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56F8" w:rsidRDefault="002C56F8" w:rsidP="00E4238B">
      <w:pPr>
        <w:tabs>
          <w:tab w:val="left" w:pos="7088"/>
        </w:tabs>
        <w:rPr>
          <w:b/>
          <w:spacing w:val="40"/>
          <w:sz w:val="28"/>
          <w:szCs w:val="28"/>
        </w:rPr>
      </w:pPr>
    </w:p>
    <w:p w:rsidR="002C56F8" w:rsidRDefault="002C56F8" w:rsidP="00E4238B">
      <w:pPr>
        <w:tabs>
          <w:tab w:val="left" w:pos="7088"/>
        </w:tabs>
        <w:rPr>
          <w:b/>
          <w:spacing w:val="40"/>
          <w:sz w:val="28"/>
          <w:szCs w:val="28"/>
        </w:rPr>
      </w:pPr>
    </w:p>
    <w:p w:rsidR="002C56F8" w:rsidRDefault="002C56F8" w:rsidP="00E4238B">
      <w:pPr>
        <w:tabs>
          <w:tab w:val="left" w:pos="7088"/>
        </w:tabs>
        <w:rPr>
          <w:b/>
          <w:spacing w:val="40"/>
          <w:sz w:val="28"/>
          <w:szCs w:val="28"/>
        </w:rPr>
      </w:pPr>
    </w:p>
    <w:p w:rsidR="002C56F8" w:rsidRDefault="002C56F8" w:rsidP="00E4238B">
      <w:pPr>
        <w:tabs>
          <w:tab w:val="left" w:pos="7088"/>
        </w:tabs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 xml:space="preserve">                  РОССИЙСКАЯ  ФЕДЕРАЦИЯ</w:t>
      </w:r>
    </w:p>
    <w:p w:rsidR="002C56F8" w:rsidRDefault="002C56F8" w:rsidP="00E4238B">
      <w:pPr>
        <w:tabs>
          <w:tab w:val="left" w:pos="7088"/>
        </w:tabs>
        <w:rPr>
          <w:b/>
          <w:spacing w:val="40"/>
        </w:rPr>
      </w:pPr>
      <w:r>
        <w:rPr>
          <w:b/>
          <w:spacing w:val="40"/>
        </w:rPr>
        <w:t>АДМИНИСТРАЦИЯ УРУКУЛЬСКОГО СЕЛЬСКОГО ПОСЕЛЕНИЯ</w:t>
      </w:r>
    </w:p>
    <w:p w:rsidR="002C56F8" w:rsidRDefault="002C56F8" w:rsidP="00E4238B">
      <w:pPr>
        <w:tabs>
          <w:tab w:val="left" w:pos="7088"/>
        </w:tabs>
        <w:rPr>
          <w:b/>
          <w:spacing w:val="40"/>
        </w:rPr>
      </w:pPr>
      <w:r>
        <w:rPr>
          <w:b/>
          <w:spacing w:val="40"/>
        </w:rPr>
        <w:t xml:space="preserve">          КУНАШАКСКОГО МУНИЦИПАЛЬНОГО РАЙОНА</w:t>
      </w:r>
    </w:p>
    <w:p w:rsidR="002C56F8" w:rsidRDefault="002C56F8" w:rsidP="00E4238B">
      <w:pPr>
        <w:tabs>
          <w:tab w:val="left" w:pos="7088"/>
        </w:tabs>
        <w:rPr>
          <w:b/>
          <w:spacing w:val="40"/>
        </w:rPr>
      </w:pPr>
      <w:r>
        <w:rPr>
          <w:b/>
          <w:spacing w:val="40"/>
        </w:rPr>
        <w:t xml:space="preserve">                     ЧЕЛЯБИНСКОЙ  ОБЛАСТИ</w:t>
      </w:r>
    </w:p>
    <w:p w:rsidR="002C56F8" w:rsidRPr="00064310" w:rsidRDefault="002C56F8" w:rsidP="00E4238B">
      <w:pPr>
        <w:tabs>
          <w:tab w:val="left" w:pos="7088"/>
        </w:tabs>
        <w:rPr>
          <w:b/>
          <w:spacing w:val="40"/>
        </w:rPr>
      </w:pPr>
      <w:r>
        <w:rPr>
          <w:b/>
          <w:spacing w:val="40"/>
        </w:rPr>
        <w:t>_____________________________________________________________</w:t>
      </w:r>
    </w:p>
    <w:p w:rsidR="002C56F8" w:rsidRDefault="002C56F8" w:rsidP="00E4238B">
      <w:pPr>
        <w:tabs>
          <w:tab w:val="left" w:pos="7088"/>
        </w:tabs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 xml:space="preserve">                                         </w:t>
      </w:r>
    </w:p>
    <w:p w:rsidR="002C56F8" w:rsidRDefault="002C56F8" w:rsidP="00E4238B">
      <w:pPr>
        <w:tabs>
          <w:tab w:val="left" w:pos="7088"/>
        </w:tabs>
        <w:rPr>
          <w:b/>
          <w:spacing w:val="40"/>
          <w:sz w:val="28"/>
          <w:szCs w:val="28"/>
        </w:rPr>
      </w:pPr>
    </w:p>
    <w:p w:rsidR="002C56F8" w:rsidRDefault="002C56F8" w:rsidP="00E4238B">
      <w:pPr>
        <w:tabs>
          <w:tab w:val="left" w:pos="7088"/>
        </w:tabs>
        <w:rPr>
          <w:b/>
          <w:spacing w:val="40"/>
          <w:sz w:val="28"/>
          <w:szCs w:val="28"/>
        </w:rPr>
      </w:pPr>
    </w:p>
    <w:p w:rsidR="002C56F8" w:rsidRDefault="002C56F8" w:rsidP="00E4238B">
      <w:pPr>
        <w:tabs>
          <w:tab w:val="left" w:pos="7088"/>
        </w:tabs>
        <w:rPr>
          <w:b/>
          <w:spacing w:val="40"/>
          <w:sz w:val="28"/>
          <w:szCs w:val="28"/>
        </w:rPr>
      </w:pPr>
    </w:p>
    <w:p w:rsidR="002C56F8" w:rsidRPr="00E4238B" w:rsidRDefault="002C56F8" w:rsidP="00E4238B">
      <w:pPr>
        <w:tabs>
          <w:tab w:val="left" w:pos="7088"/>
        </w:tabs>
        <w:rPr>
          <w:b/>
          <w:spacing w:val="40"/>
          <w:sz w:val="28"/>
          <w:szCs w:val="28"/>
        </w:rPr>
      </w:pPr>
      <w:r w:rsidRPr="00E4238B">
        <w:rPr>
          <w:b/>
          <w:spacing w:val="40"/>
          <w:sz w:val="28"/>
          <w:szCs w:val="28"/>
        </w:rPr>
        <w:t xml:space="preserve">                              ПОСТАНОВЛЕНИЕ</w:t>
      </w:r>
    </w:p>
    <w:p w:rsidR="002C56F8" w:rsidRPr="00E4238B" w:rsidRDefault="002C56F8">
      <w:pPr>
        <w:widowControl w:val="0"/>
        <w:jc w:val="center"/>
        <w:rPr>
          <w:sz w:val="28"/>
          <w:szCs w:val="28"/>
        </w:rPr>
      </w:pPr>
    </w:p>
    <w:p w:rsidR="002C56F8" w:rsidRPr="00E4238B" w:rsidRDefault="002C56F8">
      <w:pPr>
        <w:widowControl w:val="0"/>
        <w:spacing w:line="40" w:lineRule="exact"/>
        <w:rPr>
          <w:sz w:val="28"/>
          <w:szCs w:val="28"/>
        </w:rPr>
      </w:pPr>
    </w:p>
    <w:p w:rsidR="002C56F8" w:rsidRPr="00E4238B" w:rsidRDefault="002C56F8" w:rsidP="0059709F">
      <w:pPr>
        <w:widowControl w:val="0"/>
        <w:tabs>
          <w:tab w:val="left" w:pos="7088"/>
        </w:tabs>
        <w:rPr>
          <w:sz w:val="28"/>
          <w:szCs w:val="28"/>
        </w:rPr>
      </w:pPr>
    </w:p>
    <w:p w:rsidR="002C56F8" w:rsidRPr="00E4238B" w:rsidRDefault="002C56F8" w:rsidP="0059709F">
      <w:pPr>
        <w:widowControl w:val="0"/>
        <w:tabs>
          <w:tab w:val="left" w:pos="7088"/>
        </w:tabs>
        <w:rPr>
          <w:sz w:val="28"/>
          <w:szCs w:val="28"/>
        </w:rPr>
      </w:pPr>
    </w:p>
    <w:p w:rsidR="002C56F8" w:rsidRPr="00E4238B" w:rsidRDefault="002C56F8" w:rsidP="0059709F">
      <w:pPr>
        <w:widowControl w:val="0"/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От 23.07.2012г</w:t>
      </w:r>
      <w:r w:rsidRPr="00E4238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                                    </w:t>
      </w:r>
      <w:r w:rsidRPr="00E4238B">
        <w:rPr>
          <w:sz w:val="28"/>
          <w:szCs w:val="28"/>
        </w:rPr>
        <w:t xml:space="preserve"> № </w:t>
      </w:r>
      <w:r>
        <w:rPr>
          <w:sz w:val="28"/>
          <w:szCs w:val="28"/>
        </w:rPr>
        <w:t>69</w:t>
      </w:r>
    </w:p>
    <w:p w:rsidR="002C56F8" w:rsidRPr="00E4238B" w:rsidRDefault="002C56F8">
      <w:pPr>
        <w:keepNext/>
        <w:widowControl w:val="0"/>
        <w:tabs>
          <w:tab w:val="left" w:pos="7088"/>
        </w:tabs>
        <w:jc w:val="center"/>
        <w:rPr>
          <w:rFonts w:cs="Tahoma"/>
          <w:sz w:val="28"/>
          <w:szCs w:val="28"/>
        </w:rPr>
      </w:pPr>
    </w:p>
    <w:p w:rsidR="002C56F8" w:rsidRPr="00E4238B" w:rsidRDefault="002C56F8" w:rsidP="000106E3">
      <w:pPr>
        <w:widowControl w:val="0"/>
        <w:spacing w:line="312" w:lineRule="atLeast"/>
        <w:ind w:right="4678"/>
        <w:rPr>
          <w:sz w:val="28"/>
          <w:szCs w:val="28"/>
        </w:rPr>
      </w:pPr>
      <w:r w:rsidRPr="00E4238B">
        <w:rPr>
          <w:sz w:val="28"/>
          <w:szCs w:val="28"/>
        </w:rPr>
        <w:t xml:space="preserve">Об утверждении Положения о порядке проведения оценки соответствия качества фактически предоставляемых муниципальных услуг стандартам качества </w:t>
      </w:r>
      <w:r>
        <w:rPr>
          <w:sz w:val="28"/>
          <w:szCs w:val="28"/>
        </w:rPr>
        <w:t>муниципальных услуг Урукульского</w:t>
      </w:r>
      <w:r w:rsidRPr="00E4238B">
        <w:rPr>
          <w:sz w:val="28"/>
          <w:szCs w:val="28"/>
        </w:rPr>
        <w:t xml:space="preserve"> сельского поселения</w:t>
      </w:r>
    </w:p>
    <w:p w:rsidR="002C56F8" w:rsidRPr="00E4238B" w:rsidRDefault="002C56F8">
      <w:pPr>
        <w:spacing w:line="312" w:lineRule="atLeast"/>
        <w:rPr>
          <w:sz w:val="28"/>
          <w:szCs w:val="28"/>
        </w:rPr>
      </w:pPr>
    </w:p>
    <w:p w:rsidR="002C56F8" w:rsidRPr="00E4238B" w:rsidRDefault="002C56F8" w:rsidP="0059709F">
      <w:pPr>
        <w:pStyle w:val="BodyText"/>
        <w:tabs>
          <w:tab w:val="left" w:pos="720"/>
        </w:tabs>
        <w:ind w:firstLine="720"/>
        <w:rPr>
          <w:bCs/>
          <w:sz w:val="28"/>
          <w:szCs w:val="28"/>
        </w:rPr>
      </w:pPr>
      <w:r w:rsidRPr="00E4238B">
        <w:rPr>
          <w:sz w:val="28"/>
          <w:szCs w:val="28"/>
        </w:rPr>
        <w:t>В целях осуществления контроля за соответствием качества фактически предоставляемых муниципальных услуг утвержденным стандартам качества муницип</w:t>
      </w:r>
      <w:r>
        <w:rPr>
          <w:sz w:val="28"/>
          <w:szCs w:val="28"/>
        </w:rPr>
        <w:t>альных услуг Урукульского сельского поселения</w:t>
      </w:r>
      <w:r w:rsidRPr="00E4238B">
        <w:rPr>
          <w:bCs/>
          <w:sz w:val="28"/>
          <w:szCs w:val="28"/>
        </w:rPr>
        <w:t xml:space="preserve">, </w:t>
      </w:r>
    </w:p>
    <w:p w:rsidR="002C56F8" w:rsidRPr="00E4238B" w:rsidRDefault="002C56F8" w:rsidP="0059709F">
      <w:pPr>
        <w:pStyle w:val="BodyText"/>
        <w:tabs>
          <w:tab w:val="left" w:pos="720"/>
        </w:tabs>
        <w:ind w:firstLine="720"/>
        <w:rPr>
          <w:bCs/>
          <w:sz w:val="28"/>
          <w:szCs w:val="28"/>
        </w:rPr>
      </w:pPr>
    </w:p>
    <w:p w:rsidR="002C56F8" w:rsidRPr="00E4238B" w:rsidRDefault="002C56F8" w:rsidP="0059709F">
      <w:pPr>
        <w:pStyle w:val="BodyText"/>
        <w:tabs>
          <w:tab w:val="left" w:pos="720"/>
        </w:tabs>
        <w:ind w:firstLine="720"/>
        <w:rPr>
          <w:bCs/>
          <w:sz w:val="28"/>
          <w:szCs w:val="28"/>
        </w:rPr>
      </w:pPr>
      <w:r w:rsidRPr="00E4238B">
        <w:rPr>
          <w:bCs/>
          <w:sz w:val="28"/>
          <w:szCs w:val="28"/>
        </w:rPr>
        <w:t>ПОСТАНОВЛЯЮ:</w:t>
      </w:r>
    </w:p>
    <w:p w:rsidR="002C56F8" w:rsidRPr="00E4238B" w:rsidRDefault="002C56F8" w:rsidP="0059709F">
      <w:pPr>
        <w:pStyle w:val="BodyText"/>
        <w:tabs>
          <w:tab w:val="left" w:pos="720"/>
        </w:tabs>
        <w:ind w:firstLine="720"/>
        <w:rPr>
          <w:bCs/>
          <w:sz w:val="28"/>
          <w:szCs w:val="28"/>
        </w:rPr>
      </w:pPr>
    </w:p>
    <w:p w:rsidR="002C56F8" w:rsidRPr="00E4238B" w:rsidRDefault="002C56F8" w:rsidP="0059709F">
      <w:pPr>
        <w:pStyle w:val="BodyText"/>
        <w:tabs>
          <w:tab w:val="left" w:pos="720"/>
        </w:tabs>
        <w:ind w:firstLine="720"/>
        <w:rPr>
          <w:bCs/>
          <w:sz w:val="28"/>
          <w:szCs w:val="28"/>
        </w:rPr>
      </w:pPr>
    </w:p>
    <w:p w:rsidR="002C56F8" w:rsidRPr="00E4238B" w:rsidRDefault="002C56F8" w:rsidP="0059709F">
      <w:pPr>
        <w:ind w:firstLine="745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1. Утвердить прилагаемое Положение о порядке проведения оценки соответствия качества фактически предоставляемых муниципальных услуг стандартам качества м</w:t>
      </w:r>
      <w:r>
        <w:rPr>
          <w:sz w:val="28"/>
          <w:szCs w:val="28"/>
        </w:rPr>
        <w:t>униципальных услуг  Урукульского  сельского поселения</w:t>
      </w:r>
      <w:r w:rsidRPr="00E4238B">
        <w:rPr>
          <w:sz w:val="28"/>
          <w:szCs w:val="28"/>
        </w:rPr>
        <w:t>.</w:t>
      </w:r>
    </w:p>
    <w:p w:rsidR="002C56F8" w:rsidRPr="00E4238B" w:rsidRDefault="002C56F8" w:rsidP="0059709F">
      <w:pPr>
        <w:tabs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E4238B">
        <w:rPr>
          <w:sz w:val="28"/>
          <w:szCs w:val="28"/>
        </w:rPr>
        <w:t>беспечить:</w:t>
      </w:r>
    </w:p>
    <w:p w:rsidR="002C56F8" w:rsidRPr="00E4238B" w:rsidRDefault="002C56F8" w:rsidP="0059709F">
      <w:pPr>
        <w:tabs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- разработку ведомостей и графиков проверок соответствия качества фактически предоставляемых муниципальных услуг стандартам качества в соответствии с утверждаемым Положением;</w:t>
      </w:r>
    </w:p>
    <w:p w:rsidR="002C56F8" w:rsidRPr="00E4238B" w:rsidRDefault="002C56F8" w:rsidP="0059709F">
      <w:pPr>
        <w:tabs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- проведение оценки соответствия качества фактически предоставляемых муниципальных услуг стандартам качества муниципальных услуг в соответствии с утверждаемым Положением;</w:t>
      </w:r>
    </w:p>
    <w:p w:rsidR="002C56F8" w:rsidRPr="00E4238B" w:rsidRDefault="002C56F8" w:rsidP="0059709F">
      <w:pPr>
        <w:tabs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- доведение утверждаемого Положения до руководителей, курируемых  исполнителей муниципальных услуг;</w:t>
      </w:r>
    </w:p>
    <w:p w:rsidR="002C56F8" w:rsidRPr="00E4238B" w:rsidRDefault="002C56F8" w:rsidP="0059709F">
      <w:pPr>
        <w:tabs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- закрепление ответственных за проведением проверок соответствия  качества фактически предоставляемых муниципальных услуг стандартам качества муниципальных услуг в структурных под</w:t>
      </w:r>
      <w:r>
        <w:rPr>
          <w:sz w:val="28"/>
          <w:szCs w:val="28"/>
        </w:rPr>
        <w:t xml:space="preserve">разделениях администрации поселения </w:t>
      </w:r>
      <w:r w:rsidRPr="00E4238B">
        <w:rPr>
          <w:sz w:val="28"/>
          <w:szCs w:val="28"/>
        </w:rPr>
        <w:t xml:space="preserve">  в соответствии с утверждаемым Положением;</w:t>
      </w:r>
    </w:p>
    <w:p w:rsidR="002C56F8" w:rsidRPr="00E4238B" w:rsidRDefault="002C56F8" w:rsidP="0059709F">
      <w:pPr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- контроль за соблюдением исполнителями муниципальных услуг требований, установленных в стандартах качества муниципальных  услуг;</w:t>
      </w:r>
    </w:p>
    <w:p w:rsidR="002C56F8" w:rsidRPr="00E4238B" w:rsidRDefault="002C56F8" w:rsidP="0059709F">
      <w:pPr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- учет сведений о соблюдении курируемыми исполнителями муниципальных услуг стандартов качества предоставления муниципальных услуг и применение соответствующих мер в процессе организации предоставления муниципальных услуг.</w:t>
      </w:r>
    </w:p>
    <w:p w:rsidR="002C56F8" w:rsidRPr="00E4238B" w:rsidRDefault="002C56F8" w:rsidP="0059709F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E4238B">
        <w:rPr>
          <w:sz w:val="28"/>
          <w:szCs w:val="28"/>
        </w:rPr>
        <w:t xml:space="preserve">3. </w:t>
      </w:r>
      <w:r w:rsidRPr="00E4238B">
        <w:rPr>
          <w:sz w:val="28"/>
          <w:szCs w:val="28"/>
        </w:rPr>
        <w:tab/>
        <w:t>Настоящее постановление вступает в силу с момента его подписания.</w:t>
      </w:r>
    </w:p>
    <w:p w:rsidR="002C56F8" w:rsidRPr="00E4238B" w:rsidRDefault="002C56F8" w:rsidP="0059709F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4.</w:t>
      </w:r>
      <w:r w:rsidRPr="00E4238B">
        <w:rPr>
          <w:sz w:val="28"/>
          <w:szCs w:val="28"/>
        </w:rPr>
        <w:tab/>
        <w:t>Контроль за исполнением  настоящего постановления оставляю за собой.</w:t>
      </w:r>
    </w:p>
    <w:p w:rsidR="002C56F8" w:rsidRPr="00E4238B" w:rsidRDefault="002C56F8" w:rsidP="0059709F">
      <w:pPr>
        <w:pStyle w:val="211"/>
        <w:tabs>
          <w:tab w:val="clear" w:pos="7088"/>
          <w:tab w:val="left" w:pos="1134"/>
          <w:tab w:val="left" w:pos="7260"/>
          <w:tab w:val="left" w:pos="7860"/>
          <w:tab w:val="left" w:pos="8280"/>
        </w:tabs>
        <w:ind w:left="0"/>
        <w:rPr>
          <w:sz w:val="28"/>
          <w:szCs w:val="28"/>
        </w:rPr>
      </w:pPr>
    </w:p>
    <w:p w:rsidR="002C56F8" w:rsidRPr="00E4238B" w:rsidRDefault="002C56F8" w:rsidP="0059709F">
      <w:pPr>
        <w:pStyle w:val="ConsPlusNormal"/>
        <w:tabs>
          <w:tab w:val="left" w:pos="1134"/>
          <w:tab w:val="left" w:pos="7260"/>
          <w:tab w:val="left" w:pos="7860"/>
          <w:tab w:val="left" w:pos="8280"/>
        </w:tabs>
        <w:ind w:firstLine="0"/>
        <w:rPr>
          <w:sz w:val="28"/>
          <w:szCs w:val="28"/>
        </w:rPr>
      </w:pPr>
    </w:p>
    <w:p w:rsidR="002C56F8" w:rsidRPr="00E4238B" w:rsidRDefault="002C56F8" w:rsidP="00D24F2B">
      <w:pPr>
        <w:pStyle w:val="211"/>
        <w:tabs>
          <w:tab w:val="clear" w:pos="7088"/>
          <w:tab w:val="left" w:pos="1134"/>
          <w:tab w:val="left" w:pos="8505"/>
        </w:tabs>
        <w:ind w:left="0"/>
        <w:rPr>
          <w:sz w:val="28"/>
          <w:szCs w:val="28"/>
        </w:rPr>
      </w:pPr>
      <w:r>
        <w:rPr>
          <w:sz w:val="28"/>
          <w:szCs w:val="28"/>
        </w:rPr>
        <w:t>Глава Урукульского  сельского поселения  :                             Л.А. Саитхужина.</w:t>
      </w:r>
    </w:p>
    <w:p w:rsidR="002C56F8" w:rsidRPr="00E4238B" w:rsidRDefault="002C56F8" w:rsidP="0059709F">
      <w:pPr>
        <w:pStyle w:val="211"/>
        <w:tabs>
          <w:tab w:val="clear" w:pos="7088"/>
          <w:tab w:val="left" w:pos="1134"/>
          <w:tab w:val="left" w:pos="7260"/>
          <w:tab w:val="left" w:pos="7860"/>
          <w:tab w:val="left" w:pos="8280"/>
        </w:tabs>
        <w:ind w:left="0"/>
        <w:rPr>
          <w:sz w:val="28"/>
          <w:szCs w:val="28"/>
        </w:rPr>
      </w:pPr>
    </w:p>
    <w:p w:rsidR="002C56F8" w:rsidRPr="00E4238B" w:rsidRDefault="002C56F8">
      <w:pPr>
        <w:tabs>
          <w:tab w:val="left" w:pos="5670"/>
        </w:tabs>
        <w:ind w:left="5670" w:hanging="202"/>
        <w:jc w:val="center"/>
        <w:rPr>
          <w:sz w:val="28"/>
          <w:szCs w:val="28"/>
        </w:rPr>
      </w:pPr>
      <w:r w:rsidRPr="00E4238B">
        <w:rPr>
          <w:sz w:val="28"/>
          <w:szCs w:val="28"/>
        </w:rPr>
        <w:t xml:space="preserve">                                                  </w:t>
      </w:r>
    </w:p>
    <w:p w:rsidR="002C56F8" w:rsidRPr="00E4238B" w:rsidRDefault="002C56F8">
      <w:pPr>
        <w:jc w:val="right"/>
        <w:rPr>
          <w:b/>
          <w:bCs/>
          <w:sz w:val="28"/>
          <w:szCs w:val="28"/>
        </w:rPr>
      </w:pPr>
    </w:p>
    <w:p w:rsidR="002C56F8" w:rsidRPr="00E4238B" w:rsidRDefault="002C56F8" w:rsidP="00352BD7">
      <w:pPr>
        <w:pStyle w:val="BodyText"/>
        <w:spacing w:line="312" w:lineRule="exact"/>
        <w:jc w:val="right"/>
        <w:rPr>
          <w:bCs/>
          <w:sz w:val="28"/>
          <w:szCs w:val="28"/>
        </w:rPr>
      </w:pPr>
      <w:r w:rsidRPr="00E4238B">
        <w:rPr>
          <w:b/>
          <w:bCs/>
          <w:sz w:val="28"/>
          <w:szCs w:val="28"/>
        </w:rPr>
        <w:br w:type="page"/>
      </w:r>
      <w:r w:rsidRPr="00E4238B">
        <w:rPr>
          <w:bCs/>
          <w:sz w:val="28"/>
          <w:szCs w:val="28"/>
        </w:rPr>
        <w:t>Утверждено</w:t>
      </w:r>
    </w:p>
    <w:p w:rsidR="002C56F8" w:rsidRPr="00E4238B" w:rsidRDefault="002C56F8" w:rsidP="00352BD7">
      <w:pPr>
        <w:pStyle w:val="BodyText"/>
        <w:spacing w:line="312" w:lineRule="exact"/>
        <w:jc w:val="right"/>
        <w:rPr>
          <w:bCs/>
          <w:sz w:val="28"/>
          <w:szCs w:val="28"/>
        </w:rPr>
      </w:pPr>
      <w:r w:rsidRPr="00E4238B">
        <w:rPr>
          <w:bCs/>
          <w:sz w:val="28"/>
          <w:szCs w:val="28"/>
        </w:rPr>
        <w:t>постановлением Главы администрации</w:t>
      </w:r>
    </w:p>
    <w:p w:rsidR="002C56F8" w:rsidRPr="00E4238B" w:rsidRDefault="002C56F8" w:rsidP="00352BD7">
      <w:pPr>
        <w:pStyle w:val="BodyText"/>
        <w:spacing w:line="312" w:lineRule="exac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23.07.2012г.</w:t>
      </w:r>
    </w:p>
    <w:p w:rsidR="002C56F8" w:rsidRPr="00E4238B" w:rsidRDefault="002C56F8">
      <w:pPr>
        <w:pStyle w:val="BodyText"/>
        <w:spacing w:line="312" w:lineRule="exact"/>
        <w:jc w:val="center"/>
        <w:rPr>
          <w:b/>
          <w:bCs/>
          <w:sz w:val="28"/>
          <w:szCs w:val="28"/>
        </w:rPr>
      </w:pPr>
      <w:r w:rsidRPr="00E4238B">
        <w:rPr>
          <w:b/>
          <w:bCs/>
          <w:sz w:val="28"/>
          <w:szCs w:val="28"/>
        </w:rPr>
        <w:t>Положение</w:t>
      </w:r>
    </w:p>
    <w:p w:rsidR="002C56F8" w:rsidRPr="00E4238B" w:rsidRDefault="002C56F8">
      <w:pPr>
        <w:pStyle w:val="BodyText"/>
        <w:spacing w:line="312" w:lineRule="exact"/>
        <w:jc w:val="center"/>
        <w:rPr>
          <w:b/>
          <w:sz w:val="28"/>
          <w:szCs w:val="28"/>
        </w:rPr>
      </w:pPr>
      <w:r w:rsidRPr="00E4238B">
        <w:rPr>
          <w:b/>
          <w:sz w:val="28"/>
          <w:szCs w:val="28"/>
        </w:rPr>
        <w:t xml:space="preserve">о порядке проведения оценки соответствия качества </w:t>
      </w:r>
    </w:p>
    <w:p w:rsidR="002C56F8" w:rsidRPr="00E4238B" w:rsidRDefault="002C56F8">
      <w:pPr>
        <w:pStyle w:val="BodyText"/>
        <w:spacing w:line="312" w:lineRule="exact"/>
        <w:jc w:val="center"/>
        <w:rPr>
          <w:b/>
          <w:sz w:val="28"/>
          <w:szCs w:val="28"/>
        </w:rPr>
      </w:pPr>
      <w:r w:rsidRPr="00E4238B">
        <w:rPr>
          <w:b/>
          <w:sz w:val="28"/>
          <w:szCs w:val="28"/>
        </w:rPr>
        <w:t>фактически предоставляемых муниципальных услуг стандартам качества м</w:t>
      </w:r>
      <w:r>
        <w:rPr>
          <w:b/>
          <w:sz w:val="28"/>
          <w:szCs w:val="28"/>
        </w:rPr>
        <w:t>униципальных услуг Урукульского  сельского поселения</w:t>
      </w:r>
    </w:p>
    <w:p w:rsidR="002C56F8" w:rsidRPr="00E4238B" w:rsidRDefault="002C56F8">
      <w:pPr>
        <w:pStyle w:val="BodyText"/>
        <w:spacing w:line="312" w:lineRule="exact"/>
        <w:jc w:val="center"/>
        <w:rPr>
          <w:b/>
          <w:bCs/>
          <w:sz w:val="28"/>
          <w:szCs w:val="28"/>
        </w:rPr>
      </w:pPr>
    </w:p>
    <w:p w:rsidR="002C56F8" w:rsidRPr="00E4238B" w:rsidRDefault="002C56F8" w:rsidP="000106E3">
      <w:pPr>
        <w:pStyle w:val="BodyText"/>
        <w:spacing w:line="312" w:lineRule="exact"/>
        <w:jc w:val="center"/>
        <w:rPr>
          <w:bCs/>
          <w:sz w:val="28"/>
          <w:szCs w:val="28"/>
        </w:rPr>
      </w:pPr>
      <w:r w:rsidRPr="00E4238B">
        <w:rPr>
          <w:bCs/>
          <w:sz w:val="28"/>
          <w:szCs w:val="28"/>
        </w:rPr>
        <w:t>1. Общие положения</w:t>
      </w:r>
    </w:p>
    <w:p w:rsidR="002C56F8" w:rsidRPr="00E4238B" w:rsidRDefault="002C56F8">
      <w:pPr>
        <w:pStyle w:val="BodyText"/>
        <w:spacing w:line="312" w:lineRule="atLeast"/>
        <w:ind w:left="720"/>
        <w:jc w:val="center"/>
        <w:rPr>
          <w:b/>
          <w:bCs/>
          <w:sz w:val="28"/>
          <w:szCs w:val="28"/>
        </w:rPr>
      </w:pPr>
    </w:p>
    <w:p w:rsidR="002C56F8" w:rsidRPr="00E4238B" w:rsidRDefault="002C56F8" w:rsidP="00352BD7">
      <w:pPr>
        <w:pStyle w:val="BodyText"/>
        <w:ind w:firstLine="720"/>
        <w:rPr>
          <w:b/>
          <w:bCs/>
          <w:sz w:val="28"/>
          <w:szCs w:val="28"/>
        </w:rPr>
      </w:pPr>
      <w:r w:rsidRPr="00E4238B">
        <w:rPr>
          <w:sz w:val="28"/>
          <w:szCs w:val="28"/>
        </w:rPr>
        <w:t>1.1. Настоящее Положение о порядке проведения оценки соответствия качества фактически предоставляемых муниципальных услуг стандартам качества м</w:t>
      </w:r>
      <w:r>
        <w:rPr>
          <w:sz w:val="28"/>
          <w:szCs w:val="28"/>
        </w:rPr>
        <w:t>униципальных услуг Урукульского  сельского поселения</w:t>
      </w:r>
      <w:r w:rsidRPr="00E4238B">
        <w:rPr>
          <w:sz w:val="28"/>
          <w:szCs w:val="28"/>
        </w:rPr>
        <w:t xml:space="preserve"> (далее – Положение) определяет регламент проведения оценки  соответствия качества фактически предоставляемых муниципальных услуг требованиям  стандартов качества муниципал</w:t>
      </w:r>
      <w:r>
        <w:rPr>
          <w:sz w:val="28"/>
          <w:szCs w:val="28"/>
        </w:rPr>
        <w:t>ьных услуг сельского поселения</w:t>
      </w:r>
      <w:r w:rsidRPr="00E4238B">
        <w:rPr>
          <w:sz w:val="28"/>
          <w:szCs w:val="28"/>
        </w:rPr>
        <w:t>, утвержденных постановлениями г</w:t>
      </w:r>
      <w:r>
        <w:rPr>
          <w:sz w:val="28"/>
          <w:szCs w:val="28"/>
        </w:rPr>
        <w:t xml:space="preserve">лавы администрации </w:t>
      </w:r>
      <w:r w:rsidRPr="00E4238B">
        <w:rPr>
          <w:sz w:val="28"/>
          <w:szCs w:val="28"/>
        </w:rPr>
        <w:t xml:space="preserve"> </w:t>
      </w:r>
      <w:r w:rsidRPr="00E4238B">
        <w:rPr>
          <w:b/>
          <w:bCs/>
          <w:sz w:val="28"/>
          <w:szCs w:val="28"/>
        </w:rPr>
        <w:t xml:space="preserve">(далее – Стандартов). </w:t>
      </w:r>
    </w:p>
    <w:p w:rsidR="002C56F8" w:rsidRPr="00E4238B" w:rsidRDefault="002C56F8" w:rsidP="00352BD7">
      <w:pPr>
        <w:ind w:firstLine="723"/>
        <w:jc w:val="both"/>
        <w:rPr>
          <w:sz w:val="28"/>
          <w:szCs w:val="28"/>
        </w:rPr>
      </w:pPr>
      <w:r w:rsidRPr="00E4238B">
        <w:rPr>
          <w:sz w:val="28"/>
          <w:szCs w:val="28"/>
        </w:rPr>
        <w:t xml:space="preserve">1.2. Объектом оценки являются  предоставляемые муниципальные услуги на </w:t>
      </w:r>
      <w:r>
        <w:rPr>
          <w:sz w:val="28"/>
          <w:szCs w:val="28"/>
        </w:rPr>
        <w:t>территории сельского поселения</w:t>
      </w:r>
      <w:r w:rsidRPr="00E4238B">
        <w:rPr>
          <w:sz w:val="28"/>
          <w:szCs w:val="28"/>
        </w:rPr>
        <w:t xml:space="preserve">, а  также  технологии и условия их предоставления. </w:t>
      </w:r>
    </w:p>
    <w:p w:rsidR="002C56F8" w:rsidRPr="00E4238B" w:rsidRDefault="002C56F8" w:rsidP="00352BD7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 xml:space="preserve">Оценка соответствия может производиться либо непосредственно по исполнителю услуги, либо по группе исполнителей услуг. </w:t>
      </w:r>
    </w:p>
    <w:p w:rsidR="002C56F8" w:rsidRPr="00E4238B" w:rsidRDefault="002C56F8" w:rsidP="00352BD7">
      <w:pPr>
        <w:tabs>
          <w:tab w:val="left" w:pos="0"/>
          <w:tab w:val="left" w:pos="1080"/>
        </w:tabs>
        <w:ind w:firstLine="720"/>
        <w:jc w:val="both"/>
        <w:rPr>
          <w:b/>
          <w:bCs/>
          <w:sz w:val="28"/>
          <w:szCs w:val="28"/>
        </w:rPr>
      </w:pPr>
      <w:r w:rsidRPr="00E4238B">
        <w:rPr>
          <w:sz w:val="28"/>
          <w:szCs w:val="28"/>
        </w:rPr>
        <w:t xml:space="preserve">Под исполнителями муниципальных услуг подразумеваются юридические или  физические  лица, предоставляющие муниципальные услуги </w:t>
      </w:r>
      <w:r w:rsidRPr="00E4238B">
        <w:rPr>
          <w:b/>
          <w:bCs/>
          <w:sz w:val="28"/>
          <w:szCs w:val="28"/>
        </w:rPr>
        <w:t>(далее – Исполнители).</w:t>
      </w:r>
    </w:p>
    <w:p w:rsidR="002C56F8" w:rsidRPr="00E4238B" w:rsidRDefault="002C56F8" w:rsidP="00352BD7">
      <w:pPr>
        <w:tabs>
          <w:tab w:val="left" w:pos="0"/>
          <w:tab w:val="left" w:pos="1080"/>
        </w:tabs>
        <w:autoSpaceDE w:val="0"/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1.3. Субъектами оценки соответствия качества фактически предоставляемых муниципальных услуг требованиям  Стандартов являются:</w:t>
      </w:r>
    </w:p>
    <w:p w:rsidR="002C56F8" w:rsidRPr="00E4238B" w:rsidRDefault="002C56F8" w:rsidP="00352BD7">
      <w:pPr>
        <w:tabs>
          <w:tab w:val="left" w:pos="0"/>
          <w:tab w:val="left" w:pos="1080"/>
        </w:tabs>
        <w:autoSpaceDE w:val="0"/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- Исполнители;</w:t>
      </w:r>
    </w:p>
    <w:p w:rsidR="002C56F8" w:rsidRPr="00E4238B" w:rsidRDefault="002C56F8" w:rsidP="00352BD7">
      <w:pPr>
        <w:tabs>
          <w:tab w:val="left" w:pos="0"/>
          <w:tab w:val="left" w:pos="1080"/>
        </w:tabs>
        <w:autoSpaceDE w:val="0"/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- структурные подразделе</w:t>
      </w:r>
      <w:r>
        <w:rPr>
          <w:sz w:val="28"/>
          <w:szCs w:val="28"/>
        </w:rPr>
        <w:t>ния  администрации сельского поселения</w:t>
      </w:r>
      <w:r w:rsidRPr="00E4238B">
        <w:rPr>
          <w:sz w:val="28"/>
          <w:szCs w:val="28"/>
        </w:rPr>
        <w:t xml:space="preserve">  - главные распорядители бюджетных средств, направляемых на финансирование (оплату) муниципальных услуг, курирующие Исполнителей;  </w:t>
      </w:r>
    </w:p>
    <w:p w:rsidR="002C56F8" w:rsidRPr="00E4238B" w:rsidRDefault="002C56F8" w:rsidP="00352BD7">
      <w:pPr>
        <w:tabs>
          <w:tab w:val="left" w:pos="0"/>
          <w:tab w:val="left" w:pos="1080"/>
        </w:tabs>
        <w:autoSpaceDE w:val="0"/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- органы, уполномоченные осуществлять контроль и надзор в соответствующей сфере;</w:t>
      </w:r>
    </w:p>
    <w:p w:rsidR="002C56F8" w:rsidRPr="00E4238B" w:rsidRDefault="002C56F8" w:rsidP="00352BD7">
      <w:pPr>
        <w:tabs>
          <w:tab w:val="left" w:pos="0"/>
          <w:tab w:val="left" w:pos="1080"/>
        </w:tabs>
        <w:autoSpaceDE w:val="0"/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- юридические и физические лица, являющиеся потребителями муниципаль</w:t>
      </w:r>
      <w:r>
        <w:rPr>
          <w:sz w:val="28"/>
          <w:szCs w:val="28"/>
        </w:rPr>
        <w:t>ных услуг сельского поселения</w:t>
      </w:r>
      <w:r w:rsidRPr="00E4238B">
        <w:rPr>
          <w:sz w:val="28"/>
          <w:szCs w:val="28"/>
        </w:rPr>
        <w:t>;</w:t>
      </w:r>
    </w:p>
    <w:p w:rsidR="002C56F8" w:rsidRPr="00E4238B" w:rsidRDefault="002C56F8" w:rsidP="00352BD7">
      <w:pPr>
        <w:tabs>
          <w:tab w:val="left" w:pos="0"/>
          <w:tab w:val="left" w:pos="1080"/>
        </w:tabs>
        <w:autoSpaceDE w:val="0"/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 xml:space="preserve">- должностные лица, ответственные за осуществление контроля  в  сфере  предоставления  муниципальных услуг. </w:t>
      </w:r>
    </w:p>
    <w:p w:rsidR="002C56F8" w:rsidRPr="00E4238B" w:rsidRDefault="002C56F8" w:rsidP="00352BD7">
      <w:pPr>
        <w:tabs>
          <w:tab w:val="left" w:pos="0"/>
          <w:tab w:val="left" w:pos="1080"/>
        </w:tabs>
        <w:autoSpaceDE w:val="0"/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1.4. Основными целями и задачами настоящего Положения являются:</w:t>
      </w:r>
    </w:p>
    <w:p w:rsidR="002C56F8" w:rsidRPr="00E4238B" w:rsidRDefault="002C56F8" w:rsidP="00352BD7">
      <w:pPr>
        <w:tabs>
          <w:tab w:val="left" w:pos="0"/>
          <w:tab w:val="left" w:pos="1080"/>
        </w:tabs>
        <w:autoSpaceDE w:val="0"/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 xml:space="preserve">1.4.1. Практическое использование утвержденных Стандартов в процессе предоставления муниципальных услуг - выявление несоответствий качества фактически предоставляемых муниципальных услуг Стандартам для последующего устранения нарушений Исполнителями, либо для учета и  внесения  возможных изменений в Стандарты; </w:t>
      </w:r>
    </w:p>
    <w:p w:rsidR="002C56F8" w:rsidRPr="00E4238B" w:rsidRDefault="002C56F8" w:rsidP="00352BD7">
      <w:pPr>
        <w:tabs>
          <w:tab w:val="left" w:pos="0"/>
          <w:tab w:val="left" w:pos="1080"/>
        </w:tabs>
        <w:autoSpaceDE w:val="0"/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1.4.2. Создание системы мониторинга и контроля со стороны населения и органов местного самоуправления за качеством предоставления муниципальных услуг потребителям, в том числе:</w:t>
      </w:r>
    </w:p>
    <w:p w:rsidR="002C56F8" w:rsidRPr="00E4238B" w:rsidRDefault="002C56F8" w:rsidP="00352BD7">
      <w:pPr>
        <w:tabs>
          <w:tab w:val="left" w:pos="0"/>
          <w:tab w:val="left" w:pos="741"/>
        </w:tabs>
        <w:autoSpaceDE w:val="0"/>
        <w:ind w:firstLine="741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а) определение сроков и ответственных должностных  лиц за предоставление, получение и обработку  данных, отражающих степень выполнения Стандартов, а также состав указанных данных;</w:t>
      </w:r>
    </w:p>
    <w:p w:rsidR="002C56F8" w:rsidRPr="00E4238B" w:rsidRDefault="002C56F8" w:rsidP="00352BD7">
      <w:pPr>
        <w:tabs>
          <w:tab w:val="left" w:pos="0"/>
          <w:tab w:val="left" w:pos="741"/>
        </w:tabs>
        <w:autoSpaceDE w:val="0"/>
        <w:ind w:firstLine="706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б) определение порядка учета сведений о соблюдении Стандартов для принятия решений о перераспределении средс</w:t>
      </w:r>
      <w:r>
        <w:rPr>
          <w:sz w:val="28"/>
          <w:szCs w:val="28"/>
        </w:rPr>
        <w:t>тв бюджета сельского поселения</w:t>
      </w:r>
      <w:r w:rsidRPr="00E4238B">
        <w:rPr>
          <w:sz w:val="28"/>
          <w:szCs w:val="28"/>
        </w:rPr>
        <w:t xml:space="preserve"> среди Исполнителей, и учета данных сведений при планировании среднесрочного финансово</w:t>
      </w:r>
      <w:r>
        <w:rPr>
          <w:sz w:val="28"/>
          <w:szCs w:val="28"/>
        </w:rPr>
        <w:t>го плана и бюджета сельского поселения</w:t>
      </w:r>
      <w:r w:rsidRPr="00E4238B">
        <w:rPr>
          <w:sz w:val="28"/>
          <w:szCs w:val="28"/>
        </w:rPr>
        <w:t xml:space="preserve"> на очередной финансовый год;</w:t>
      </w:r>
    </w:p>
    <w:p w:rsidR="002C56F8" w:rsidRPr="00E4238B" w:rsidRDefault="002C56F8" w:rsidP="00352BD7">
      <w:pPr>
        <w:tabs>
          <w:tab w:val="left" w:pos="0"/>
          <w:tab w:val="left" w:pos="741"/>
        </w:tabs>
        <w:autoSpaceDE w:val="0"/>
        <w:ind w:firstLine="702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в) определение возможных мер воздействия на Исполнителей, в том числе на руководителей Исполнителей, с учетом нарушений Стандартов;</w:t>
      </w:r>
    </w:p>
    <w:p w:rsidR="002C56F8" w:rsidRPr="00E4238B" w:rsidRDefault="002C56F8" w:rsidP="00352BD7">
      <w:pPr>
        <w:tabs>
          <w:tab w:val="left" w:pos="0"/>
          <w:tab w:val="left" w:pos="684"/>
          <w:tab w:val="left" w:pos="741"/>
        </w:tabs>
        <w:autoSpaceDE w:val="0"/>
        <w:ind w:firstLine="741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г) формирование информационной базы о качестве фактически предоставляемых муниципальных услуг, в том числе обеспечение обязательной публикации полученных по итогам оценки результатов в средствах массовой информации и сети Интернет.</w:t>
      </w:r>
    </w:p>
    <w:p w:rsidR="002C56F8" w:rsidRPr="00E4238B" w:rsidRDefault="002C56F8" w:rsidP="00352BD7">
      <w:pPr>
        <w:tabs>
          <w:tab w:val="left" w:pos="0"/>
          <w:tab w:val="left" w:pos="684"/>
        </w:tabs>
        <w:autoSpaceDE w:val="0"/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 xml:space="preserve">1.5. Оценка соответствия качества фактически предоставляемых муниципальных услуг Стандартам проводится по результатам проведения контрольных мероприятий.  </w:t>
      </w:r>
    </w:p>
    <w:p w:rsidR="002C56F8" w:rsidRPr="00E4238B" w:rsidRDefault="002C56F8" w:rsidP="00352BD7">
      <w:pPr>
        <w:tabs>
          <w:tab w:val="left" w:pos="1096"/>
        </w:tabs>
        <w:autoSpaceDE w:val="0"/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1.6. Проведение оценки соответствия качества фактически предоставляемых муниципальных услуг Стандартам является обязательным для структурных подразделений адм</w:t>
      </w:r>
      <w:r>
        <w:rPr>
          <w:sz w:val="28"/>
          <w:szCs w:val="28"/>
        </w:rPr>
        <w:t>инистрации сельского поселения</w:t>
      </w:r>
      <w:r w:rsidRPr="00E4238B">
        <w:rPr>
          <w:sz w:val="28"/>
          <w:szCs w:val="28"/>
        </w:rPr>
        <w:t>, осуществляющих функции распо</w:t>
      </w:r>
      <w:r>
        <w:rPr>
          <w:sz w:val="28"/>
          <w:szCs w:val="28"/>
        </w:rPr>
        <w:t>рядителей средств бюджета поселения</w:t>
      </w:r>
      <w:r w:rsidRPr="00E4238B">
        <w:rPr>
          <w:sz w:val="28"/>
          <w:szCs w:val="28"/>
        </w:rPr>
        <w:t>, направляемых на финансирование предоставления соответствующих муниципальных услуг, по которым утверждены Стандарты.</w:t>
      </w:r>
    </w:p>
    <w:p w:rsidR="002C56F8" w:rsidRPr="00E4238B" w:rsidRDefault="002C56F8" w:rsidP="00352BD7">
      <w:pPr>
        <w:autoSpaceDE w:val="0"/>
        <w:ind w:firstLine="54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 xml:space="preserve"> 1.7. Контрольные мероприятия проводятся непосредственно в местах оказания муниципальных услуг или в организациях Исполнителей, их оказывающих (далее - выездные проверки), а также при рассмотрении (проверке) отчетности, поступающей от Исполнителя услуг главному распорядителю бюджетных средств, выделяемых на финансирование муниципальных услуг.</w:t>
      </w:r>
    </w:p>
    <w:p w:rsidR="002C56F8" w:rsidRPr="00E4238B" w:rsidRDefault="002C56F8" w:rsidP="00352BD7">
      <w:pPr>
        <w:autoSpaceDE w:val="0"/>
        <w:ind w:firstLine="54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 xml:space="preserve">   1.8.  Правовыми основаниями для проведения контрольных мероприятий в отношении Исполнителей (хозяйствующих субъектов), не связанных с контролирующими органами ведомственной подчиненностью, могут являться только нормы действующего законодательства, а также положения договоров и соглашений на оказание соответствующих муниципальных услуг. В договорах, заключаемых с Исполнителями оплачиваемых за счет бюджета услуг, в обязательном порядке должно быть предусмотрено право проведения контрольных мероприятий (в  соответствии  с  разделами 3, 4, 5 настоящего  Положения) по соблюдению стандарта качества соответствующей услуги (если такой стандарт к моменту заключения договора был утвержден) или обоснованности использования переданных к исполнению бюджетных средств.</w:t>
      </w:r>
    </w:p>
    <w:p w:rsidR="002C56F8" w:rsidRPr="00E4238B" w:rsidRDefault="002C56F8" w:rsidP="00352BD7">
      <w:pPr>
        <w:tabs>
          <w:tab w:val="left" w:pos="0"/>
          <w:tab w:val="left" w:pos="1080"/>
          <w:tab w:val="left" w:pos="1260"/>
        </w:tabs>
        <w:autoSpaceDE w:val="0"/>
        <w:ind w:firstLine="720"/>
        <w:jc w:val="both"/>
        <w:rPr>
          <w:sz w:val="28"/>
          <w:szCs w:val="28"/>
        </w:rPr>
      </w:pPr>
    </w:p>
    <w:p w:rsidR="002C56F8" w:rsidRPr="00E4238B" w:rsidRDefault="002C56F8" w:rsidP="00352BD7">
      <w:pPr>
        <w:pStyle w:val="BodyText"/>
        <w:jc w:val="center"/>
        <w:rPr>
          <w:b/>
          <w:bCs/>
          <w:sz w:val="28"/>
          <w:szCs w:val="28"/>
        </w:rPr>
      </w:pPr>
      <w:r w:rsidRPr="00E4238B">
        <w:rPr>
          <w:b/>
          <w:bCs/>
          <w:sz w:val="28"/>
          <w:szCs w:val="28"/>
        </w:rPr>
        <w:t>2. Состав (данных) информации, используемой для оценки выполнения Стандартов</w:t>
      </w:r>
    </w:p>
    <w:p w:rsidR="002C56F8" w:rsidRPr="00E4238B" w:rsidRDefault="002C56F8" w:rsidP="00352BD7">
      <w:pPr>
        <w:tabs>
          <w:tab w:val="left" w:pos="0"/>
          <w:tab w:val="left" w:pos="1080"/>
          <w:tab w:val="left" w:pos="1260"/>
        </w:tabs>
        <w:autoSpaceDE w:val="0"/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2.1. Для оценки соответствия качества фактически предоставляемых муниципальных услуг соответствующим Стандартам используется следующая информация:</w:t>
      </w:r>
    </w:p>
    <w:p w:rsidR="002C56F8" w:rsidRPr="00E4238B" w:rsidRDefault="002C56F8" w:rsidP="00352BD7">
      <w:pPr>
        <w:tabs>
          <w:tab w:val="left" w:pos="0"/>
          <w:tab w:val="left" w:pos="1080"/>
          <w:tab w:val="left" w:pos="1260"/>
        </w:tabs>
        <w:autoSpaceDE w:val="0"/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- перечень муниципальных услуг, предоставляемых потребителям муниципальных услуг в соответствии со Стандартами;</w:t>
      </w:r>
    </w:p>
    <w:p w:rsidR="002C56F8" w:rsidRPr="00E4238B" w:rsidRDefault="002C56F8" w:rsidP="00352BD7">
      <w:pPr>
        <w:tabs>
          <w:tab w:val="left" w:pos="0"/>
          <w:tab w:val="left" w:pos="1080"/>
          <w:tab w:val="left" w:pos="1260"/>
        </w:tabs>
        <w:autoSpaceDE w:val="0"/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- индикаторы качества муниципальных услуг, утвержденные в соответствующих Стандартах (по видам услуг);</w:t>
      </w:r>
    </w:p>
    <w:p w:rsidR="002C56F8" w:rsidRPr="00E4238B" w:rsidRDefault="002C56F8" w:rsidP="00352BD7">
      <w:pPr>
        <w:tabs>
          <w:tab w:val="left" w:pos="0"/>
          <w:tab w:val="left" w:pos="1080"/>
          <w:tab w:val="left" w:pos="1260"/>
        </w:tabs>
        <w:autoSpaceDE w:val="0"/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- положения (требования) Стандартов;</w:t>
      </w:r>
    </w:p>
    <w:p w:rsidR="002C56F8" w:rsidRPr="00E4238B" w:rsidRDefault="002C56F8" w:rsidP="00352BD7">
      <w:pPr>
        <w:tabs>
          <w:tab w:val="left" w:pos="0"/>
          <w:tab w:val="left" w:pos="1080"/>
          <w:tab w:val="left" w:pos="1260"/>
        </w:tabs>
        <w:autoSpaceDE w:val="0"/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- жалобы и претензии потребителей на качество предоставления муниципальных услуг, не соответствующие требованиям Стандартов;</w:t>
      </w:r>
    </w:p>
    <w:p w:rsidR="002C56F8" w:rsidRPr="00E4238B" w:rsidRDefault="002C56F8" w:rsidP="00352BD7">
      <w:pPr>
        <w:tabs>
          <w:tab w:val="left" w:pos="0"/>
          <w:tab w:val="left" w:pos="1080"/>
          <w:tab w:val="left" w:pos="1260"/>
        </w:tabs>
        <w:autoSpaceDE w:val="0"/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- отраслевые статистические данные;</w:t>
      </w:r>
    </w:p>
    <w:p w:rsidR="002C56F8" w:rsidRPr="00E4238B" w:rsidRDefault="002C56F8" w:rsidP="00352BD7">
      <w:pPr>
        <w:tabs>
          <w:tab w:val="left" w:pos="0"/>
          <w:tab w:val="left" w:pos="1080"/>
          <w:tab w:val="left" w:pos="1260"/>
        </w:tabs>
        <w:autoSpaceDE w:val="0"/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- результаты социологических опросов потребителей муниципальных услуг;</w:t>
      </w:r>
    </w:p>
    <w:p w:rsidR="002C56F8" w:rsidRPr="00E4238B" w:rsidRDefault="002C56F8" w:rsidP="00352BD7">
      <w:pPr>
        <w:tabs>
          <w:tab w:val="left" w:pos="0"/>
          <w:tab w:val="left" w:pos="1080"/>
          <w:tab w:val="left" w:pos="1260"/>
        </w:tabs>
        <w:autoSpaceDE w:val="0"/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- результаты контрольных мероприятий и проверок.</w:t>
      </w:r>
    </w:p>
    <w:p w:rsidR="002C56F8" w:rsidRPr="00E4238B" w:rsidRDefault="002C56F8" w:rsidP="00352BD7">
      <w:pPr>
        <w:pStyle w:val="BodyText"/>
        <w:jc w:val="center"/>
        <w:rPr>
          <w:b/>
          <w:bCs/>
          <w:sz w:val="28"/>
          <w:szCs w:val="28"/>
        </w:rPr>
      </w:pPr>
    </w:p>
    <w:p w:rsidR="002C56F8" w:rsidRPr="00E4238B" w:rsidRDefault="002C56F8" w:rsidP="00352BD7">
      <w:pPr>
        <w:pStyle w:val="BodyText"/>
        <w:jc w:val="center"/>
        <w:rPr>
          <w:b/>
          <w:bCs/>
          <w:sz w:val="28"/>
          <w:szCs w:val="28"/>
        </w:rPr>
      </w:pPr>
      <w:r w:rsidRPr="00E4238B">
        <w:rPr>
          <w:b/>
          <w:bCs/>
          <w:sz w:val="28"/>
          <w:szCs w:val="28"/>
        </w:rPr>
        <w:t xml:space="preserve">3. Сроки и порядок рассмотрения жалоб </w:t>
      </w:r>
      <w:r w:rsidRPr="00E4238B">
        <w:rPr>
          <w:b/>
          <w:sz w:val="28"/>
          <w:szCs w:val="28"/>
        </w:rPr>
        <w:t>на качество фактически предоставляемых муниципальных услуг</w:t>
      </w:r>
      <w:r w:rsidRPr="00E4238B">
        <w:rPr>
          <w:b/>
          <w:bCs/>
          <w:sz w:val="28"/>
          <w:szCs w:val="28"/>
        </w:rPr>
        <w:t xml:space="preserve"> </w:t>
      </w:r>
    </w:p>
    <w:p w:rsidR="002C56F8" w:rsidRPr="00E4238B" w:rsidRDefault="002C56F8" w:rsidP="00352BD7">
      <w:pPr>
        <w:ind w:firstLine="708"/>
        <w:jc w:val="both"/>
        <w:rPr>
          <w:b/>
          <w:bCs/>
          <w:sz w:val="28"/>
          <w:szCs w:val="28"/>
        </w:rPr>
      </w:pPr>
      <w:r w:rsidRPr="00E4238B">
        <w:rPr>
          <w:sz w:val="28"/>
          <w:szCs w:val="28"/>
        </w:rPr>
        <w:t xml:space="preserve">3.1. Данные о фактическом несоответствии  предоставляемых муниципальных услуг Стандартам предоставляются непосредственно потребителями услуг в виде обращений, предложений, заявлений </w:t>
      </w:r>
      <w:r w:rsidRPr="00E4238B">
        <w:rPr>
          <w:b/>
          <w:bCs/>
          <w:sz w:val="28"/>
          <w:szCs w:val="28"/>
        </w:rPr>
        <w:t xml:space="preserve">(далее – Жалобы, обращения). </w:t>
      </w:r>
    </w:p>
    <w:p w:rsidR="002C56F8" w:rsidRPr="00E4238B" w:rsidRDefault="002C56F8" w:rsidP="00352BD7">
      <w:pPr>
        <w:ind w:firstLine="721"/>
        <w:jc w:val="both"/>
        <w:rPr>
          <w:b/>
          <w:bCs/>
          <w:sz w:val="28"/>
          <w:szCs w:val="28"/>
        </w:rPr>
      </w:pPr>
      <w:r w:rsidRPr="00E4238B">
        <w:rPr>
          <w:sz w:val="28"/>
          <w:szCs w:val="28"/>
        </w:rPr>
        <w:t>Жалобы, обращения на качество предоставляемых муниципальных услуг могут быть направлены как непосредственно Исполнителю, так и в соответствующее структурное подразделение администрации</w:t>
      </w:r>
      <w:r>
        <w:rPr>
          <w:sz w:val="28"/>
          <w:szCs w:val="28"/>
        </w:rPr>
        <w:t xml:space="preserve"> сельского поселения</w:t>
      </w:r>
      <w:r w:rsidRPr="00E4238B">
        <w:rPr>
          <w:sz w:val="28"/>
          <w:szCs w:val="28"/>
        </w:rPr>
        <w:t xml:space="preserve">, курирующее Исполнителя, оказывающего муниципальную услугу </w:t>
      </w:r>
      <w:r w:rsidRPr="00E4238B">
        <w:rPr>
          <w:b/>
          <w:bCs/>
          <w:sz w:val="28"/>
          <w:szCs w:val="28"/>
        </w:rPr>
        <w:t xml:space="preserve">(далее Структурное подразделение).  </w:t>
      </w:r>
    </w:p>
    <w:p w:rsidR="002C56F8" w:rsidRPr="00E4238B" w:rsidRDefault="002C56F8" w:rsidP="00352BD7">
      <w:pPr>
        <w:ind w:firstLine="708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3.2. Рассмотрение Жалоб, обращений потребителей  муниципальных  услуг  производится  в  соответствии  с  нормами  действующего  законодательства  РФ. Структурное подразделение адми</w:t>
      </w:r>
      <w:r>
        <w:rPr>
          <w:sz w:val="28"/>
          <w:szCs w:val="28"/>
        </w:rPr>
        <w:t>нистрации  сельского поселения</w:t>
      </w:r>
      <w:r w:rsidRPr="00E4238B">
        <w:rPr>
          <w:sz w:val="28"/>
          <w:szCs w:val="28"/>
        </w:rPr>
        <w:t>,  курирующее  Исполнителей при работе с Жалобами, обращениями на качество предоставляемых муниципальных услуг руководствуется:</w:t>
      </w:r>
    </w:p>
    <w:p w:rsidR="002C56F8" w:rsidRPr="00E4238B" w:rsidRDefault="002C56F8" w:rsidP="00352BD7">
      <w:pPr>
        <w:ind w:firstLine="708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- положениями Федерального закона Российской Федерации от 02.05.2006 № 59-ФЗ «О порядке рассмотрения обращений граждан  Российской Федерации»;</w:t>
      </w:r>
    </w:p>
    <w:p w:rsidR="002C56F8" w:rsidRPr="00E4238B" w:rsidRDefault="002C56F8" w:rsidP="00352BD7">
      <w:pPr>
        <w:ind w:firstLine="708"/>
        <w:jc w:val="both"/>
        <w:rPr>
          <w:sz w:val="28"/>
          <w:szCs w:val="28"/>
        </w:rPr>
      </w:pPr>
      <w:r w:rsidRPr="00E4238B">
        <w:rPr>
          <w:sz w:val="28"/>
          <w:szCs w:val="28"/>
        </w:rPr>
        <w:t xml:space="preserve">-требованиями по контролю качества фактически представленных муниципальных услуг Стандартам, установленным по каждой муниципальной услуге; </w:t>
      </w:r>
    </w:p>
    <w:p w:rsidR="002C56F8" w:rsidRPr="00E4238B" w:rsidRDefault="002C56F8" w:rsidP="00352BD7">
      <w:pPr>
        <w:ind w:firstLine="708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- настоящим Положением;</w:t>
      </w:r>
    </w:p>
    <w:p w:rsidR="002C56F8" w:rsidRPr="00E4238B" w:rsidRDefault="002C56F8" w:rsidP="00352BD7">
      <w:pPr>
        <w:ind w:firstLine="708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- отраслевыми и иными нормативными правовыми актами.</w:t>
      </w:r>
    </w:p>
    <w:p w:rsidR="002C56F8" w:rsidRPr="00E4238B" w:rsidRDefault="002C56F8" w:rsidP="00352BD7">
      <w:pPr>
        <w:ind w:firstLine="720"/>
        <w:jc w:val="both"/>
        <w:rPr>
          <w:rFonts w:cs="Arial"/>
          <w:sz w:val="28"/>
          <w:szCs w:val="28"/>
        </w:rPr>
      </w:pPr>
      <w:r w:rsidRPr="00E4238B">
        <w:rPr>
          <w:sz w:val="28"/>
          <w:szCs w:val="28"/>
        </w:rPr>
        <w:t xml:space="preserve">3.3. Письменные Жалобы, обращения, поступившие в Структурное подразделение   регистрируются. Письменное обращение должно </w:t>
      </w:r>
      <w:r w:rsidRPr="00E4238B">
        <w:rPr>
          <w:rFonts w:cs="Arial"/>
          <w:sz w:val="28"/>
          <w:szCs w:val="28"/>
        </w:rPr>
        <w:t>содержать суть Жалобы, обращения, фамилию, имя, отчество, почтовый адрес, по которому должен быть направлен ответ,  подпись и дату.</w:t>
      </w:r>
    </w:p>
    <w:p w:rsidR="002C56F8" w:rsidRPr="00E4238B" w:rsidRDefault="002C56F8" w:rsidP="00352BD7">
      <w:pPr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Обращение, не содержащее почтовый адрес заявителя, признается анонимным и не требует письменного ответа.</w:t>
      </w:r>
    </w:p>
    <w:p w:rsidR="002C56F8" w:rsidRPr="00E4238B" w:rsidRDefault="002C56F8" w:rsidP="00352BD7">
      <w:pPr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3.4. Все поступившие Жалобы, обращения после регистрации докладываются руководителю Структурного подразделения,  рассматривающего обращения граждан и определяющего порядок и сроки их рассмотрения.</w:t>
      </w:r>
    </w:p>
    <w:p w:rsidR="002C56F8" w:rsidRPr="00E4238B" w:rsidRDefault="002C56F8" w:rsidP="00352BD7">
      <w:pPr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3.5. По каждому обращению  принимается одно из следующих решений:</w:t>
      </w:r>
    </w:p>
    <w:p w:rsidR="002C56F8" w:rsidRPr="00E4238B" w:rsidRDefault="002C56F8" w:rsidP="00352BD7">
      <w:pPr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- о принятии Жалобы, обращения к рассмотрению и подготовке соответствующего ответа заявителю;</w:t>
      </w:r>
    </w:p>
    <w:p w:rsidR="002C56F8" w:rsidRPr="00E4238B" w:rsidRDefault="002C56F8" w:rsidP="00352BD7">
      <w:pPr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- о направлении Жалобы, обращения по принадлежности в другое структурное подразделение админ</w:t>
      </w:r>
      <w:r>
        <w:rPr>
          <w:sz w:val="28"/>
          <w:szCs w:val="28"/>
        </w:rPr>
        <w:t>истрации сельского поселения</w:t>
      </w:r>
      <w:r w:rsidRPr="00E4238B">
        <w:rPr>
          <w:sz w:val="28"/>
          <w:szCs w:val="28"/>
        </w:rPr>
        <w:t>, если вопросы, представленные в нем, не относятся к ведению рассматривающего обращение структурного подразделения администрации города;</w:t>
      </w:r>
    </w:p>
    <w:p w:rsidR="002C56F8" w:rsidRPr="00E4238B" w:rsidRDefault="002C56F8" w:rsidP="00352BD7">
      <w:pPr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- об оставлении Жалобы, обращения без рассмотрения (в случае анонимного обращения).</w:t>
      </w:r>
    </w:p>
    <w:p w:rsidR="002C56F8" w:rsidRPr="00E4238B" w:rsidRDefault="002C56F8" w:rsidP="00352BD7">
      <w:pPr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3.6. В случаях, когда в Жалобах, обращениях наряду с вопросами качества услуг, относящихся к компетенции рассматривающего Жалобу, обращение Структурного подразделения, содержатся вопросы к качеству услуг, контроль за предоставлением которых осуществляется другими Структурными подразделениями, не позднее чем в семидневный срок в соответствующие Структурные подразделения направляются копии обращений или выписки из них, о чем извещаются заявители.</w:t>
      </w:r>
    </w:p>
    <w:p w:rsidR="002C56F8" w:rsidRPr="00E4238B" w:rsidRDefault="002C56F8" w:rsidP="00352BD7">
      <w:pPr>
        <w:tabs>
          <w:tab w:val="left" w:pos="1202"/>
        </w:tabs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3.7.</w:t>
      </w:r>
      <w:r w:rsidRPr="00E4238B">
        <w:rPr>
          <w:sz w:val="28"/>
          <w:szCs w:val="28"/>
        </w:rPr>
        <w:tab/>
        <w:t>Руководитель Структурного подразделения, его заместители и другие должностные лица при рассмотрении и разрешении Жалоб, обращений граждан по вопросам качества муниципальных услуг обязаны:</w:t>
      </w:r>
    </w:p>
    <w:p w:rsidR="002C56F8" w:rsidRPr="00E4238B" w:rsidRDefault="002C56F8" w:rsidP="00352BD7">
      <w:pPr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- внимательно разобраться в существе Жалобы, обращения, в случае необходимости истребовать дополнительные материалы или издать приказ о проведении контрольного мероприятия и направить сотрудников на места для проверки фактов, изложенных в обращении, принять другие меры для объективного разрешения поставленных заявителем вопросов, выявления и устранения причин и условий, порождающих обоснованные Жалобы, обращения;</w:t>
      </w:r>
    </w:p>
    <w:p w:rsidR="002C56F8" w:rsidRPr="00E4238B" w:rsidRDefault="002C56F8" w:rsidP="00352BD7">
      <w:pPr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- принимать по ним законные, обоснованные и мотивированные решения и обеспечивать своевременное и качественное их исполнение;</w:t>
      </w:r>
    </w:p>
    <w:p w:rsidR="002C56F8" w:rsidRPr="00E4238B" w:rsidRDefault="002C56F8" w:rsidP="00352BD7">
      <w:pPr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- сообщать в письменной или устной форме заявителям о решениях, принятых по их Жалобам, обращениям, со ссылками на действующее законодательство и соответствующие нормы, а в случае отклонения Жалобы, обращения - разъяснять также порядок обжалования принятого решения.</w:t>
      </w:r>
    </w:p>
    <w:p w:rsidR="002C56F8" w:rsidRPr="00E4238B" w:rsidRDefault="002C56F8" w:rsidP="00352BD7">
      <w:pPr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В случае устного ответа, заявителю составляется соответствующая справка, которая приобщается к материалам рассмотрения обращения. В базе данных учета предложений, заявлений и жалоб делается отметка о том, что результаты рассмотрения обращения сообщены заявителю в личной беседе.</w:t>
      </w:r>
    </w:p>
    <w:p w:rsidR="002C56F8" w:rsidRPr="00E4238B" w:rsidRDefault="002C56F8" w:rsidP="00352BD7">
      <w:pPr>
        <w:tabs>
          <w:tab w:val="left" w:pos="0"/>
          <w:tab w:val="left" w:pos="741"/>
        </w:tabs>
        <w:autoSpaceDE w:val="0"/>
        <w:ind w:firstLine="741"/>
        <w:jc w:val="both"/>
        <w:rPr>
          <w:sz w:val="28"/>
          <w:szCs w:val="28"/>
        </w:rPr>
      </w:pPr>
      <w:r w:rsidRPr="00E4238B">
        <w:rPr>
          <w:sz w:val="28"/>
          <w:szCs w:val="28"/>
        </w:rPr>
        <w:t xml:space="preserve">3.8. По результатам рассмотрения Жалобы, обращения составляется мотивированное заключение, которое должно содержать объективный анализ собранных материалов. </w:t>
      </w:r>
    </w:p>
    <w:p w:rsidR="002C56F8" w:rsidRPr="00E4238B" w:rsidRDefault="002C56F8" w:rsidP="00352BD7">
      <w:pPr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Если при проверке выявлены несоответствия качества фактически предоставленных муниципальных услуг требованиям Стандарта, то в заключении должно быть указано, какие конкретно приняты меры по предоставлению услуги с надлежащим уровнем качества, устранению последствий некачественного предоставления услуги, устранению недостатков и упущений в деятельности Исполнителя муниципальной услуги.</w:t>
      </w:r>
    </w:p>
    <w:p w:rsidR="002C56F8" w:rsidRPr="00E4238B" w:rsidRDefault="002C56F8" w:rsidP="00352BD7">
      <w:pPr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3.9. Сроки рассмотрения Жалоб, обращений на качество муниципальных услуг исчисляются со дня их поступления в Структурное подразделение. Жалобы, обращения потребителей муниципальных услуг рассматриваются и разрешаются в срок до 30 дней с момента их регистрации.</w:t>
      </w:r>
    </w:p>
    <w:p w:rsidR="002C56F8" w:rsidRPr="00E4238B" w:rsidRDefault="002C56F8" w:rsidP="00352BD7">
      <w:pPr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3.10. Результаты рассмотрения фактов, изложенных в Жалобах, обращениях, а также внеплановых контрольных мероприятий (проверок) включаются в результаты оценки соответствия качества фактически предоставляемых муниципальных услуг Стандартам в соответствии с пунктом  5 настоящего Положения.</w:t>
      </w:r>
    </w:p>
    <w:p w:rsidR="002C56F8" w:rsidRPr="00E4238B" w:rsidRDefault="002C56F8" w:rsidP="00352BD7">
      <w:pPr>
        <w:tabs>
          <w:tab w:val="left" w:pos="0"/>
          <w:tab w:val="left" w:pos="1080"/>
          <w:tab w:val="left" w:pos="1260"/>
        </w:tabs>
        <w:autoSpaceDE w:val="0"/>
        <w:ind w:firstLine="11"/>
        <w:jc w:val="center"/>
        <w:rPr>
          <w:sz w:val="28"/>
          <w:szCs w:val="28"/>
        </w:rPr>
      </w:pPr>
    </w:p>
    <w:p w:rsidR="002C56F8" w:rsidRPr="00E4238B" w:rsidRDefault="002C56F8" w:rsidP="00352BD7">
      <w:pPr>
        <w:autoSpaceDE w:val="0"/>
        <w:jc w:val="center"/>
        <w:rPr>
          <w:b/>
          <w:sz w:val="28"/>
          <w:szCs w:val="28"/>
        </w:rPr>
      </w:pPr>
      <w:r w:rsidRPr="00E4238B">
        <w:rPr>
          <w:b/>
          <w:sz w:val="28"/>
          <w:szCs w:val="28"/>
        </w:rPr>
        <w:t>4. Регламент проведения оценки соответствия качества фактически предоставляемых муниципальных услуг Стандартам с помощью контрольных мероприятий</w:t>
      </w:r>
    </w:p>
    <w:p w:rsidR="002C56F8" w:rsidRPr="00E4238B" w:rsidRDefault="002C56F8" w:rsidP="00352BD7">
      <w:pPr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4.1. Оценка соответствия качества фактически предоставляемых муниципальных услуг Стандартам осуществляется при помощи контрольных мероприятий, Структурными подразделениями.</w:t>
      </w:r>
    </w:p>
    <w:p w:rsidR="002C56F8" w:rsidRPr="00E4238B" w:rsidRDefault="002C56F8" w:rsidP="00352BD7">
      <w:pPr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 xml:space="preserve">4.2. Контрольные мероприятия (проверки) проводятся непосредственно у Исполнителей, предоставляющих муниципальные услуги, а также при рассмотрении (проверке) отчетности, поступающей от Исполнителей. </w:t>
      </w:r>
    </w:p>
    <w:p w:rsidR="002C56F8" w:rsidRPr="00E4238B" w:rsidRDefault="002C56F8" w:rsidP="00352BD7">
      <w:pPr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4.3. Контрольные мероприятия бывают двух видов:</w:t>
      </w:r>
    </w:p>
    <w:p w:rsidR="002C56F8" w:rsidRPr="00E4238B" w:rsidRDefault="002C56F8" w:rsidP="00352BD7">
      <w:pPr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- плановые контрольные мероприятия - проводятся не чаще одного раза в два квартала в сроки, установленные Структурными подразделениями,  курирующими  Исполнителей на основе ежегодных планов проведения контрольных мероприятий;</w:t>
      </w:r>
    </w:p>
    <w:p w:rsidR="002C56F8" w:rsidRPr="00E4238B" w:rsidRDefault="002C56F8" w:rsidP="00352BD7">
      <w:pPr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- внеплановые контрольные мероприятия -  проводятся на  основании поступивших Жалоб, обращений потребителей на качество фактически предоставляемых муниципальных услуг.</w:t>
      </w:r>
    </w:p>
    <w:p w:rsidR="002C56F8" w:rsidRPr="00E4238B" w:rsidRDefault="002C56F8" w:rsidP="00352BD7">
      <w:pPr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 xml:space="preserve">4.4. Плановые контрольные мероприятия проводятся в соответствии с планом проведения контрольных мероприятий, который ежегодно не позднее начала второго квартала утверждается руководителем Структурного подразделения  и доводится до Исполнителей. </w:t>
      </w:r>
    </w:p>
    <w:p w:rsidR="002C56F8" w:rsidRPr="00E4238B" w:rsidRDefault="002C56F8" w:rsidP="00352BD7">
      <w:pPr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 xml:space="preserve">Внеплановые контрольные мероприятия проводятся на основании приказа руководителя Структурного подразделения   о  проверке  Исполнителей,  действия  которых  обжалуются. </w:t>
      </w:r>
    </w:p>
    <w:p w:rsidR="002C56F8" w:rsidRPr="00E4238B" w:rsidRDefault="002C56F8" w:rsidP="00352BD7">
      <w:pPr>
        <w:autoSpaceDE w:val="0"/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 xml:space="preserve">4.5. Продолжительность контрольных мероприятий не может длиться более 14 календарных дней. </w:t>
      </w:r>
    </w:p>
    <w:p w:rsidR="002C56F8" w:rsidRPr="00E4238B" w:rsidRDefault="002C56F8" w:rsidP="00352BD7">
      <w:pPr>
        <w:autoSpaceDE w:val="0"/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В исключительных случаях, связанных с необходимостью проведения специальных исследований и (или) экспертиз, со значительным объемом контрольных мероприятий, руководителем Структурного подразделения на основании мотивированного предложения должностного лица,  уполномоченного  проводить  контрольные  мероприятия, осуществляющего контрольное мероприятие, срок проведения контрольных мероприятий может быть продлен до одного месяца.</w:t>
      </w:r>
    </w:p>
    <w:p w:rsidR="002C56F8" w:rsidRPr="00E4238B" w:rsidRDefault="002C56F8" w:rsidP="00352BD7">
      <w:pPr>
        <w:autoSpaceDE w:val="0"/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4.6. О проведении каждого контрольного мероприятия в соответствии с планом контрольных мероприятий издается приказ руководителя структурного подразделения адми</w:t>
      </w:r>
      <w:r>
        <w:rPr>
          <w:sz w:val="28"/>
          <w:szCs w:val="28"/>
        </w:rPr>
        <w:t>нистрации  сельского поселения</w:t>
      </w:r>
      <w:r w:rsidRPr="00E4238B">
        <w:rPr>
          <w:sz w:val="28"/>
          <w:szCs w:val="28"/>
        </w:rPr>
        <w:t>,  курирующего  проверяемых Исполнителей.</w:t>
      </w:r>
    </w:p>
    <w:p w:rsidR="002C56F8" w:rsidRPr="00E4238B" w:rsidRDefault="002C56F8" w:rsidP="00352BD7">
      <w:pPr>
        <w:autoSpaceDE w:val="0"/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4.7. В приказе о проведении контрольного мероприятия указываются:</w:t>
      </w:r>
    </w:p>
    <w:p w:rsidR="002C56F8" w:rsidRPr="00E4238B" w:rsidRDefault="002C56F8" w:rsidP="00352BD7">
      <w:pPr>
        <w:autoSpaceDE w:val="0"/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- наименование Структурного подразделения, осуществляющего контрольное мероприятие;</w:t>
      </w:r>
    </w:p>
    <w:p w:rsidR="002C56F8" w:rsidRPr="00E4238B" w:rsidRDefault="002C56F8" w:rsidP="00352BD7">
      <w:pPr>
        <w:autoSpaceDE w:val="0"/>
        <w:ind w:firstLine="720"/>
        <w:jc w:val="both"/>
        <w:rPr>
          <w:b/>
          <w:bCs/>
          <w:sz w:val="28"/>
          <w:szCs w:val="28"/>
        </w:rPr>
      </w:pPr>
      <w:r w:rsidRPr="00E4238B">
        <w:rPr>
          <w:sz w:val="28"/>
          <w:szCs w:val="28"/>
        </w:rPr>
        <w:t xml:space="preserve">- фамилия, имя, отчество должностного лица (лиц), уполномоченного проводить контрольное мероприятие </w:t>
      </w:r>
      <w:r w:rsidRPr="00E4238B">
        <w:rPr>
          <w:b/>
          <w:bCs/>
          <w:sz w:val="28"/>
          <w:szCs w:val="28"/>
        </w:rPr>
        <w:t>(далее Должностное лицо);</w:t>
      </w:r>
    </w:p>
    <w:p w:rsidR="002C56F8" w:rsidRPr="00E4238B" w:rsidRDefault="002C56F8" w:rsidP="00352BD7">
      <w:pPr>
        <w:autoSpaceDE w:val="0"/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- наименование Исполнителя, в отношении которого проводится контрольное мероприятие;</w:t>
      </w:r>
    </w:p>
    <w:p w:rsidR="002C56F8" w:rsidRPr="00E4238B" w:rsidRDefault="002C56F8" w:rsidP="00352BD7">
      <w:pPr>
        <w:autoSpaceDE w:val="0"/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- правовые основания (договор, контракт, муниципальное задание, ссылка на поступившую жалобу) для проведения контрольного мероприятия;</w:t>
      </w:r>
    </w:p>
    <w:p w:rsidR="002C56F8" w:rsidRPr="00E4238B" w:rsidRDefault="002C56F8" w:rsidP="00352BD7">
      <w:pPr>
        <w:autoSpaceDE w:val="0"/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- вид контрольного мероприятия (плановое, внеплановое);</w:t>
      </w:r>
    </w:p>
    <w:p w:rsidR="002C56F8" w:rsidRPr="00E4238B" w:rsidRDefault="002C56F8" w:rsidP="00352BD7">
      <w:pPr>
        <w:autoSpaceDE w:val="0"/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- цели, задачи и предмет контрольного мероприятия;</w:t>
      </w:r>
    </w:p>
    <w:p w:rsidR="002C56F8" w:rsidRPr="00E4238B" w:rsidRDefault="002C56F8" w:rsidP="00352BD7">
      <w:pPr>
        <w:autoSpaceDE w:val="0"/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- дата начала и окончания контрольного мероприятия.</w:t>
      </w:r>
    </w:p>
    <w:p w:rsidR="002C56F8" w:rsidRPr="00E4238B" w:rsidRDefault="002C56F8" w:rsidP="00352BD7">
      <w:pPr>
        <w:autoSpaceDE w:val="0"/>
        <w:ind w:firstLine="723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4.8. Контрольное мероприятие может проводиться как без предварительного уведомления, так и с предварительным уведомлением проверяемого Исполнителя в письменной форме, содержащим требования о заблаговременной подготовке необходимых для контрольного мероприятия материалов и документов, а также о проведении других подготовительных мероприятий.</w:t>
      </w:r>
    </w:p>
    <w:p w:rsidR="002C56F8" w:rsidRPr="00E4238B" w:rsidRDefault="002C56F8" w:rsidP="00352BD7">
      <w:pPr>
        <w:tabs>
          <w:tab w:val="left" w:pos="1260"/>
        </w:tabs>
        <w:autoSpaceDE w:val="0"/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4.9. Должностные лица обязаны представить Исполнителю  приказ о проведении контрольного мероприятия, а также документы, удостоверяющие их личность.</w:t>
      </w:r>
    </w:p>
    <w:p w:rsidR="002C56F8" w:rsidRPr="00E4238B" w:rsidRDefault="002C56F8" w:rsidP="00352BD7">
      <w:pPr>
        <w:autoSpaceDE w:val="0"/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4.10. В период проведения контрольного мероприятия Должностное лицо (лица),  вправе:</w:t>
      </w:r>
    </w:p>
    <w:p w:rsidR="002C56F8" w:rsidRPr="00E4238B" w:rsidRDefault="002C56F8" w:rsidP="00352BD7">
      <w:pPr>
        <w:autoSpaceDE w:val="0"/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- посещать территорию и помещения проверяемого  Исполнителя;</w:t>
      </w:r>
    </w:p>
    <w:p w:rsidR="002C56F8" w:rsidRPr="00E4238B" w:rsidRDefault="002C56F8" w:rsidP="00352BD7">
      <w:pPr>
        <w:autoSpaceDE w:val="0"/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 xml:space="preserve">- запрашивать необходимые материалы и документы, в том числе оригиналы документов; </w:t>
      </w:r>
    </w:p>
    <w:p w:rsidR="002C56F8" w:rsidRPr="00E4238B" w:rsidRDefault="002C56F8" w:rsidP="00352BD7">
      <w:pPr>
        <w:autoSpaceDE w:val="0"/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4.11.  В период проведения контрольного мероприятия должностное лицо (лица), уполномоченное проводить контрольное мероприятие, обязано:</w:t>
      </w:r>
    </w:p>
    <w:p w:rsidR="002C56F8" w:rsidRPr="00E4238B" w:rsidRDefault="002C56F8" w:rsidP="00352BD7">
      <w:pPr>
        <w:autoSpaceDE w:val="0"/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- своевременно и в полном объеме исполнять представленные ему полномочия по предупреждению, выявлению и пресечению нарушений требований Стандартов;</w:t>
      </w:r>
    </w:p>
    <w:p w:rsidR="002C56F8" w:rsidRPr="00E4238B" w:rsidRDefault="002C56F8" w:rsidP="00352BD7">
      <w:pPr>
        <w:autoSpaceDE w:val="0"/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- проводить контрольные мероприятия на основании и в строгом соответствии с приказом о проведении контрольного мероприятия;</w:t>
      </w:r>
    </w:p>
    <w:p w:rsidR="002C56F8" w:rsidRPr="00E4238B" w:rsidRDefault="002C56F8" w:rsidP="00352BD7">
      <w:pPr>
        <w:autoSpaceDE w:val="0"/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- давать разъяснения по вопросам, относящимся к предмету контрольного мероприятия;</w:t>
      </w:r>
    </w:p>
    <w:p w:rsidR="002C56F8" w:rsidRPr="00E4238B" w:rsidRDefault="002C56F8" w:rsidP="00352BD7">
      <w:pPr>
        <w:autoSpaceDE w:val="0"/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- обеспечивать сохранность и возврат оригиналов документов, полученных в ходе контрольного мероприятия;</w:t>
      </w:r>
    </w:p>
    <w:p w:rsidR="002C56F8" w:rsidRPr="00E4238B" w:rsidRDefault="002C56F8" w:rsidP="00352BD7">
      <w:pPr>
        <w:autoSpaceDE w:val="0"/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 xml:space="preserve">- составлять акт по результатам контрольного мероприятия и доводить его до Исполнителя. </w:t>
      </w:r>
    </w:p>
    <w:p w:rsidR="002C56F8" w:rsidRPr="00E4238B" w:rsidRDefault="002C56F8" w:rsidP="00352BD7">
      <w:pPr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4.12. При проведении контрольного мероприятия по месту предоставления муниципальных услуг Должностные лица обязаны проверять осуществление Исполнителями услуг, ведение книг регистрации жалоб и предложений, их доступность для потребителей услуг, а также содержание Жалоб, обращений потребителей муниципальных услуг и результаты их рассмотрения на предмет обоснованности, а также</w:t>
      </w:r>
      <w:r w:rsidRPr="00E4238B">
        <w:rPr>
          <w:color w:val="FF0000"/>
          <w:sz w:val="28"/>
          <w:szCs w:val="28"/>
        </w:rPr>
        <w:t xml:space="preserve"> </w:t>
      </w:r>
      <w:r w:rsidRPr="00E4238B">
        <w:rPr>
          <w:sz w:val="28"/>
          <w:szCs w:val="28"/>
        </w:rPr>
        <w:t xml:space="preserve">достаточности принятых мер по обеспечению предоставления муниципальной услуги с должным уровнем качества (устранения последствий некачественного предоставления  муниципальной услуги). </w:t>
      </w:r>
    </w:p>
    <w:p w:rsidR="002C56F8" w:rsidRPr="00E4238B" w:rsidRDefault="002C56F8" w:rsidP="00352BD7">
      <w:pPr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 xml:space="preserve">4.13. При необходимости, Должностные лица могут проводить обследование помещений, оборудования, используемых для предоставления муниципальных услуг. </w:t>
      </w:r>
    </w:p>
    <w:p w:rsidR="002C56F8" w:rsidRPr="00E4238B" w:rsidRDefault="002C56F8" w:rsidP="00352BD7">
      <w:pPr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 xml:space="preserve">4.14. В процессе проведения контрольных мероприятий для оценки соответствия качества муниципальных услуг Должностными лицами формируется и заполняется </w:t>
      </w:r>
      <w:r w:rsidRPr="00E4238B">
        <w:rPr>
          <w:bCs/>
          <w:sz w:val="28"/>
          <w:szCs w:val="28"/>
        </w:rPr>
        <w:t xml:space="preserve">ведомость оценки </w:t>
      </w:r>
      <w:r w:rsidRPr="00E4238B">
        <w:rPr>
          <w:sz w:val="28"/>
          <w:szCs w:val="28"/>
        </w:rPr>
        <w:t>соответствия качества фактически предоставляемых муниципальных услуг Стандартам (</w:t>
      </w:r>
      <w:r w:rsidRPr="00E4238B">
        <w:rPr>
          <w:b/>
          <w:bCs/>
          <w:sz w:val="28"/>
          <w:szCs w:val="28"/>
        </w:rPr>
        <w:t>далее - Ведомость</w:t>
      </w:r>
      <w:r w:rsidRPr="00E4238B">
        <w:rPr>
          <w:sz w:val="28"/>
          <w:szCs w:val="28"/>
        </w:rPr>
        <w:t>) по форме, согласно приложению № 1 к настоящему Положению.</w:t>
      </w:r>
    </w:p>
    <w:p w:rsidR="002C56F8" w:rsidRPr="00E4238B" w:rsidRDefault="002C56F8" w:rsidP="00352BD7">
      <w:pPr>
        <w:autoSpaceDE w:val="0"/>
        <w:ind w:firstLine="684"/>
        <w:jc w:val="both"/>
        <w:rPr>
          <w:sz w:val="28"/>
          <w:szCs w:val="28"/>
        </w:rPr>
      </w:pPr>
      <w:r w:rsidRPr="00E4238B">
        <w:rPr>
          <w:sz w:val="28"/>
          <w:szCs w:val="28"/>
        </w:rPr>
        <w:t xml:space="preserve">4.15. В Ведомости отражается соблюдение показателей, индикаторов и требований, предусмотренных положениями утвержденных Стандартов по каждой муниципальной услуге. </w:t>
      </w:r>
    </w:p>
    <w:p w:rsidR="002C56F8" w:rsidRPr="00E4238B" w:rsidRDefault="002C56F8" w:rsidP="00352BD7">
      <w:pPr>
        <w:autoSpaceDE w:val="0"/>
        <w:ind w:firstLine="684"/>
        <w:jc w:val="both"/>
        <w:rPr>
          <w:sz w:val="28"/>
          <w:szCs w:val="28"/>
        </w:rPr>
      </w:pPr>
      <w:r w:rsidRPr="00E4238B">
        <w:rPr>
          <w:sz w:val="28"/>
          <w:szCs w:val="28"/>
        </w:rPr>
        <w:t xml:space="preserve">Соблюдение показателей, индикаторов, положений прописывается в соответствии с наличием уровня дефектов (нарушений), выявленных в процессе проведения контрольного мероприятия. В Ведомость вносятся только характеристики муниципальной услуги без числового значения показателя.                                                   </w:t>
      </w:r>
    </w:p>
    <w:p w:rsidR="002C56F8" w:rsidRPr="00E4238B" w:rsidRDefault="002C56F8" w:rsidP="00352BD7">
      <w:pPr>
        <w:pStyle w:val="BodyText"/>
        <w:ind w:firstLine="720"/>
        <w:rPr>
          <w:sz w:val="28"/>
          <w:szCs w:val="28"/>
        </w:rPr>
      </w:pPr>
      <w:r w:rsidRPr="00E4238B">
        <w:rPr>
          <w:sz w:val="28"/>
          <w:szCs w:val="28"/>
        </w:rPr>
        <w:t>4.16. Состав контролируемых индикаторов качества</w:t>
      </w:r>
      <w:r w:rsidRPr="003C29B2">
        <w:rPr>
          <w:sz w:val="28"/>
          <w:szCs w:val="28"/>
        </w:rPr>
        <w:t xml:space="preserve"> </w:t>
      </w:r>
      <w:r w:rsidRPr="00E4238B">
        <w:rPr>
          <w:sz w:val="28"/>
          <w:szCs w:val="28"/>
        </w:rPr>
        <w:t xml:space="preserve"> и требований утверждается на основании Стандартов по каждой муниципальной услуге постановлениями главы адм</w:t>
      </w:r>
      <w:r>
        <w:rPr>
          <w:sz w:val="28"/>
          <w:szCs w:val="28"/>
        </w:rPr>
        <w:t>инистрации сельского поселения</w:t>
      </w:r>
      <w:r w:rsidRPr="00E4238B">
        <w:rPr>
          <w:sz w:val="28"/>
          <w:szCs w:val="28"/>
        </w:rPr>
        <w:t>.</w:t>
      </w:r>
    </w:p>
    <w:p w:rsidR="002C56F8" w:rsidRPr="00E4238B" w:rsidRDefault="002C56F8" w:rsidP="00352BD7">
      <w:pPr>
        <w:pStyle w:val="BodyText"/>
        <w:ind w:firstLine="720"/>
        <w:rPr>
          <w:sz w:val="28"/>
          <w:szCs w:val="28"/>
        </w:rPr>
      </w:pPr>
      <w:r w:rsidRPr="00E4238B">
        <w:rPr>
          <w:sz w:val="28"/>
          <w:szCs w:val="28"/>
        </w:rPr>
        <w:t>Детальные позиции Ведомости определяются в ходе контрольного мероприятия Должностными лицами.</w:t>
      </w:r>
    </w:p>
    <w:p w:rsidR="002C56F8" w:rsidRPr="00E4238B" w:rsidRDefault="002C56F8" w:rsidP="00352BD7">
      <w:pPr>
        <w:pStyle w:val="BodyText"/>
        <w:ind w:firstLine="720"/>
        <w:rPr>
          <w:sz w:val="28"/>
          <w:szCs w:val="28"/>
        </w:rPr>
      </w:pPr>
      <w:r w:rsidRPr="00E4238B">
        <w:rPr>
          <w:bCs/>
          <w:sz w:val="28"/>
          <w:szCs w:val="28"/>
        </w:rPr>
        <w:t xml:space="preserve">4.17. </w:t>
      </w:r>
      <w:r w:rsidRPr="00E4238B">
        <w:rPr>
          <w:sz w:val="28"/>
          <w:szCs w:val="28"/>
        </w:rPr>
        <w:t>По результатам заполнения В</w:t>
      </w:r>
      <w:r w:rsidRPr="00E4238B">
        <w:rPr>
          <w:bCs/>
          <w:sz w:val="28"/>
          <w:szCs w:val="28"/>
        </w:rPr>
        <w:t xml:space="preserve">едомости Должностным лицом формируется сводная оценка </w:t>
      </w:r>
      <w:r w:rsidRPr="00E4238B">
        <w:rPr>
          <w:sz w:val="28"/>
          <w:szCs w:val="28"/>
        </w:rPr>
        <w:t xml:space="preserve">качества муниципальных услуг, показатели которой характеризуют соответствие фактически предоставляемых муниципальных услуг Стандартам. </w:t>
      </w:r>
    </w:p>
    <w:p w:rsidR="002C56F8" w:rsidRPr="00E4238B" w:rsidRDefault="002C56F8" w:rsidP="00352BD7">
      <w:pPr>
        <w:pStyle w:val="BodyText"/>
        <w:ind w:firstLine="720"/>
        <w:rPr>
          <w:sz w:val="28"/>
          <w:szCs w:val="28"/>
        </w:rPr>
      </w:pPr>
      <w:r w:rsidRPr="00E4238B">
        <w:rPr>
          <w:sz w:val="28"/>
          <w:szCs w:val="28"/>
        </w:rPr>
        <w:t xml:space="preserve">Сводная оценка определяется как отношение суммы значений показателей по 1 и 2 частям Ведомости к количеству показателей оценки. </w:t>
      </w:r>
    </w:p>
    <w:p w:rsidR="002C56F8" w:rsidRPr="00E4238B" w:rsidRDefault="002C56F8" w:rsidP="00352BD7">
      <w:pPr>
        <w:pStyle w:val="BodyText"/>
        <w:autoSpaceDE w:val="0"/>
        <w:jc w:val="center"/>
        <w:rPr>
          <w:b/>
          <w:sz w:val="28"/>
          <w:szCs w:val="28"/>
        </w:rPr>
      </w:pPr>
    </w:p>
    <w:p w:rsidR="002C56F8" w:rsidRPr="00E4238B" w:rsidRDefault="002C56F8" w:rsidP="00352BD7">
      <w:pPr>
        <w:pStyle w:val="BodyText"/>
        <w:autoSpaceDE w:val="0"/>
        <w:jc w:val="center"/>
        <w:rPr>
          <w:b/>
          <w:kern w:val="1"/>
          <w:sz w:val="28"/>
          <w:szCs w:val="28"/>
          <w:shd w:val="clear" w:color="auto" w:fill="FFFF00"/>
        </w:rPr>
      </w:pPr>
      <w:r w:rsidRPr="00E4238B">
        <w:rPr>
          <w:b/>
          <w:sz w:val="28"/>
          <w:szCs w:val="28"/>
        </w:rPr>
        <w:t xml:space="preserve">5. Результаты проведения </w:t>
      </w:r>
      <w:r w:rsidRPr="00E4238B">
        <w:rPr>
          <w:b/>
          <w:kern w:val="1"/>
          <w:sz w:val="28"/>
          <w:szCs w:val="28"/>
        </w:rPr>
        <w:t xml:space="preserve">оценки </w:t>
      </w:r>
      <w:r w:rsidRPr="00E4238B">
        <w:rPr>
          <w:b/>
          <w:sz w:val="28"/>
          <w:szCs w:val="28"/>
        </w:rPr>
        <w:t xml:space="preserve">соответствия качества фактически предоставляемых муниципальных услуг Стандартам </w:t>
      </w:r>
    </w:p>
    <w:p w:rsidR="002C56F8" w:rsidRPr="00E4238B" w:rsidRDefault="002C56F8" w:rsidP="00352BD7">
      <w:pPr>
        <w:autoSpaceDE w:val="0"/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 xml:space="preserve">5.1. По окончании контрольных мероприятий составляется акт проверки, в котором должны быть указаны документально подтвержденные факты нарушений, выявленные в ходе проверки, или отсутствие таковых, ссылки на нарушенные нормы Стандартов, а также выводы и предложения по устранению выявленных при проверке нарушений. </w:t>
      </w:r>
    </w:p>
    <w:p w:rsidR="002C56F8" w:rsidRPr="00E4238B" w:rsidRDefault="002C56F8" w:rsidP="00352BD7">
      <w:pPr>
        <w:autoSpaceDE w:val="0"/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Приложением к акту проверки является заполненная в установленном порядке В</w:t>
      </w:r>
      <w:r w:rsidRPr="00E4238B">
        <w:rPr>
          <w:bCs/>
          <w:sz w:val="28"/>
          <w:szCs w:val="28"/>
        </w:rPr>
        <w:t>едомость</w:t>
      </w:r>
      <w:r w:rsidRPr="00E4238B">
        <w:rPr>
          <w:sz w:val="28"/>
          <w:szCs w:val="28"/>
        </w:rPr>
        <w:t>.</w:t>
      </w:r>
    </w:p>
    <w:p w:rsidR="002C56F8" w:rsidRPr="00E4238B" w:rsidRDefault="002C56F8" w:rsidP="00352BD7">
      <w:pPr>
        <w:autoSpaceDE w:val="0"/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5.2. Акт проверки и Ведомость подписываются  Должностным лицом (лицами), осуществляющим проверку, а также руководителем  Исполнителя. В случае отказа руководителя Исполнителя подписать акт, об этом делается запись в акте проверки.</w:t>
      </w:r>
    </w:p>
    <w:p w:rsidR="002C56F8" w:rsidRPr="00E4238B" w:rsidRDefault="002C56F8" w:rsidP="00352BD7">
      <w:pPr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5.3. Акт проверки вручается руководителю Исполнителя под роспись или передается иным способом, свидетельствующим о факте и дате получения акта проверки проверяемым  Исполнителем. В случае направления акта проверки по почте заказным письмом с уведомлением о вручении, датой вручения акта считается день, зафиксированный в уведомлении о вручении.</w:t>
      </w:r>
    </w:p>
    <w:p w:rsidR="002C56F8" w:rsidRPr="00E4238B" w:rsidRDefault="002C56F8" w:rsidP="00352BD7">
      <w:pPr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 xml:space="preserve">5.4. Проверяемый  Исполнитель, в случае несогласия с фактами, изложенными в акте проверки, а также с выводами и предложениями проверяющих, вправе в двухнедельный срок со дня получения акта проверки представить в Структурное подразделение, осуществляющее проверку, письменное объяснение мотивов отказа подписать акт или возражения по акту. </w:t>
      </w:r>
    </w:p>
    <w:p w:rsidR="002C56F8" w:rsidRPr="00E4238B" w:rsidRDefault="002C56F8" w:rsidP="00352BD7">
      <w:pPr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При этом руководитель  Исполнителя вправе приложить к письменному объяснению (возражению) документы или их заверенные копии, подтверждающие обоснованность возражений или мотивы неподписания акта проверки.</w:t>
      </w:r>
    </w:p>
    <w:p w:rsidR="002C56F8" w:rsidRPr="00E4238B" w:rsidRDefault="002C56F8" w:rsidP="00352BD7">
      <w:pPr>
        <w:autoSpaceDE w:val="0"/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5.5. По результатам заполнения В</w:t>
      </w:r>
      <w:r w:rsidRPr="00E4238B">
        <w:rPr>
          <w:bCs/>
          <w:sz w:val="28"/>
          <w:szCs w:val="28"/>
        </w:rPr>
        <w:t>едомости С</w:t>
      </w:r>
      <w:r w:rsidRPr="00E4238B">
        <w:rPr>
          <w:sz w:val="28"/>
          <w:szCs w:val="28"/>
        </w:rPr>
        <w:t xml:space="preserve">труктурным подразделением,  осуществляющим  проверку, </w:t>
      </w:r>
      <w:r w:rsidRPr="00E4238B">
        <w:rPr>
          <w:bCs/>
          <w:sz w:val="28"/>
          <w:szCs w:val="28"/>
        </w:rPr>
        <w:t xml:space="preserve">делается вывод о </w:t>
      </w:r>
      <w:r w:rsidRPr="00E4238B">
        <w:rPr>
          <w:sz w:val="28"/>
          <w:szCs w:val="28"/>
        </w:rPr>
        <w:t>соответствии качества фактически предоставляемых муниципальных услуг Стандартам по следующим критериям:</w:t>
      </w:r>
    </w:p>
    <w:p w:rsidR="002C56F8" w:rsidRPr="00E4238B" w:rsidRDefault="002C56F8" w:rsidP="00352BD7">
      <w:pPr>
        <w:autoSpaceDE w:val="0"/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0,9-1,0 – услуги  соответствуют Стандартам;</w:t>
      </w:r>
    </w:p>
    <w:p w:rsidR="002C56F8" w:rsidRPr="00E4238B" w:rsidRDefault="002C56F8" w:rsidP="00352BD7">
      <w:pPr>
        <w:autoSpaceDE w:val="0"/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0,75-0,9 – услуги в целом соответствуют Стандартам;</w:t>
      </w:r>
    </w:p>
    <w:p w:rsidR="002C56F8" w:rsidRPr="00E4238B" w:rsidRDefault="002C56F8" w:rsidP="00352BD7">
      <w:pPr>
        <w:autoSpaceDE w:val="0"/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0,25-0,75 – услуги предоставляются с нарушениями Стандартов;</w:t>
      </w:r>
    </w:p>
    <w:p w:rsidR="002C56F8" w:rsidRPr="00E4238B" w:rsidRDefault="002C56F8" w:rsidP="00352BD7">
      <w:pPr>
        <w:autoSpaceDE w:val="0"/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0,0-0,25 – услуги  не соответствуют Стандартам.</w:t>
      </w:r>
    </w:p>
    <w:p w:rsidR="002C56F8" w:rsidRPr="00E4238B" w:rsidRDefault="002C56F8" w:rsidP="00352BD7">
      <w:pPr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5.6. При сводной оценке ниже 0,5 по любому из показателей (индикаторов) в соответствии с В</w:t>
      </w:r>
      <w:r w:rsidRPr="00E4238B">
        <w:rPr>
          <w:bCs/>
          <w:sz w:val="28"/>
          <w:szCs w:val="28"/>
        </w:rPr>
        <w:t>едомостью</w:t>
      </w:r>
      <w:r w:rsidRPr="00E4238B">
        <w:rPr>
          <w:sz w:val="28"/>
          <w:szCs w:val="28"/>
        </w:rPr>
        <w:t xml:space="preserve"> делается вывод о нарушении Стандарта.  </w:t>
      </w:r>
    </w:p>
    <w:p w:rsidR="002C56F8" w:rsidRPr="00E4238B" w:rsidRDefault="002C56F8" w:rsidP="00352BD7">
      <w:pPr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 xml:space="preserve">5.7. В течение не более 5 дней со дня предоставления Должностным лицом акта проверки и Ведомости, руководитель (заместитель руководителя) Структурного подразделения  (осуществляющего  проверку) обязан рассмотреть акт проверки и Ведомость, а также документы и материалы, представленные Исполнителем, и при наличии у Исполнителя нарушений Стандартов принять решение о мерах воздействия на Исполнителя  в  соответствии  с  нормами  действующего  законодательства  РФ. </w:t>
      </w:r>
    </w:p>
    <w:p w:rsidR="002C56F8" w:rsidRPr="00E4238B" w:rsidRDefault="002C56F8" w:rsidP="00352BD7">
      <w:pPr>
        <w:pStyle w:val="BodyText"/>
        <w:jc w:val="center"/>
        <w:rPr>
          <w:bCs/>
          <w:sz w:val="28"/>
          <w:szCs w:val="28"/>
        </w:rPr>
      </w:pPr>
    </w:p>
    <w:p w:rsidR="002C56F8" w:rsidRPr="00E4238B" w:rsidRDefault="002C56F8" w:rsidP="00352BD7">
      <w:pPr>
        <w:pStyle w:val="BodyText"/>
        <w:jc w:val="center"/>
        <w:rPr>
          <w:b/>
          <w:bCs/>
          <w:sz w:val="28"/>
          <w:szCs w:val="28"/>
        </w:rPr>
      </w:pPr>
      <w:r w:rsidRPr="00E4238B">
        <w:rPr>
          <w:b/>
          <w:bCs/>
          <w:sz w:val="28"/>
          <w:szCs w:val="28"/>
        </w:rPr>
        <w:t xml:space="preserve">6. Порядок учета сведений о соблюдении Стандартов </w:t>
      </w:r>
    </w:p>
    <w:p w:rsidR="002C56F8" w:rsidRPr="00E4238B" w:rsidRDefault="002C56F8" w:rsidP="00352BD7">
      <w:pPr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6.1. В Структурном подразделении   все сведения о соблюдении или нарушении Стандартов подлежат отдельному учету для следующих целей:</w:t>
      </w:r>
    </w:p>
    <w:p w:rsidR="002C56F8" w:rsidRPr="00E4238B" w:rsidRDefault="002C56F8" w:rsidP="00352BD7">
      <w:pPr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- формирования отраслевой статистики;</w:t>
      </w:r>
    </w:p>
    <w:p w:rsidR="002C56F8" w:rsidRPr="00E4238B" w:rsidRDefault="002C56F8" w:rsidP="00352BD7">
      <w:pPr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- принятия решений в отношении курируемых Исполнителей и их руководителей, нарушающих Стандарты;</w:t>
      </w:r>
    </w:p>
    <w:p w:rsidR="002C56F8" w:rsidRPr="00E4238B" w:rsidRDefault="002C56F8" w:rsidP="00352BD7">
      <w:pPr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- поощрения Исполнителей и их руководителей, соблюдающих Стандарты;</w:t>
      </w:r>
    </w:p>
    <w:p w:rsidR="002C56F8" w:rsidRPr="00E4238B" w:rsidRDefault="002C56F8" w:rsidP="00352BD7">
      <w:pPr>
        <w:ind w:left="36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 xml:space="preserve">      -учета при финансировании, исполнении и формировании муниципальных заданий и  (или) муниципального заказа по предоставлению муниципальных услуг.</w:t>
      </w:r>
    </w:p>
    <w:p w:rsidR="002C56F8" w:rsidRPr="00E4238B" w:rsidRDefault="002C56F8" w:rsidP="00352BD7">
      <w:pPr>
        <w:ind w:firstLine="720"/>
        <w:jc w:val="both"/>
        <w:rPr>
          <w:bCs/>
          <w:sz w:val="28"/>
          <w:szCs w:val="28"/>
        </w:rPr>
      </w:pPr>
      <w:r w:rsidRPr="00E4238B">
        <w:rPr>
          <w:sz w:val="28"/>
          <w:szCs w:val="28"/>
        </w:rPr>
        <w:t xml:space="preserve">6.2. </w:t>
      </w:r>
      <w:r w:rsidRPr="00E4238B">
        <w:rPr>
          <w:bCs/>
          <w:sz w:val="28"/>
          <w:szCs w:val="28"/>
        </w:rPr>
        <w:t>По результатам оценки качества предоставляемых муниципальных услуг, в</w:t>
      </w:r>
      <w:r w:rsidRPr="00E4238B">
        <w:rPr>
          <w:kern w:val="1"/>
          <w:sz w:val="28"/>
          <w:szCs w:val="28"/>
        </w:rPr>
        <w:t xml:space="preserve"> случае если Исполнитель не обеспечил (не обеспечивает) соблюдение Стандарта, С</w:t>
      </w:r>
      <w:r w:rsidRPr="00E4238B">
        <w:rPr>
          <w:sz w:val="28"/>
          <w:szCs w:val="28"/>
        </w:rPr>
        <w:t>труктурное подразделение</w:t>
      </w:r>
      <w:r w:rsidRPr="00E4238B">
        <w:rPr>
          <w:kern w:val="1"/>
          <w:sz w:val="28"/>
          <w:szCs w:val="28"/>
        </w:rPr>
        <w:t xml:space="preserve">, </w:t>
      </w:r>
      <w:r w:rsidRPr="00E4238B">
        <w:rPr>
          <w:bCs/>
          <w:sz w:val="28"/>
          <w:szCs w:val="28"/>
        </w:rPr>
        <w:t>принимает решение:</w:t>
      </w:r>
    </w:p>
    <w:p w:rsidR="002C56F8" w:rsidRPr="00E4238B" w:rsidRDefault="002C56F8" w:rsidP="00352BD7">
      <w:pPr>
        <w:ind w:firstLine="720"/>
        <w:jc w:val="both"/>
        <w:rPr>
          <w:bCs/>
          <w:kern w:val="1"/>
          <w:sz w:val="28"/>
          <w:szCs w:val="28"/>
        </w:rPr>
      </w:pPr>
      <w:r w:rsidRPr="00E4238B">
        <w:rPr>
          <w:bCs/>
          <w:kern w:val="1"/>
          <w:sz w:val="28"/>
          <w:szCs w:val="28"/>
        </w:rPr>
        <w:t xml:space="preserve">- о направлении главе администрации муниципального района предложений о  </w:t>
      </w:r>
      <w:r w:rsidRPr="00E4238B">
        <w:rPr>
          <w:bCs/>
          <w:sz w:val="28"/>
          <w:szCs w:val="28"/>
        </w:rPr>
        <w:t>применении мер  воздействия к Исполнителю, в том числе, к  руководителю Исполнителя</w:t>
      </w:r>
      <w:r w:rsidRPr="00E4238B">
        <w:rPr>
          <w:bCs/>
          <w:kern w:val="1"/>
          <w:sz w:val="28"/>
          <w:szCs w:val="28"/>
        </w:rPr>
        <w:t>;</w:t>
      </w:r>
    </w:p>
    <w:p w:rsidR="002C56F8" w:rsidRPr="00E4238B" w:rsidRDefault="002C56F8" w:rsidP="00352BD7">
      <w:pPr>
        <w:ind w:firstLine="723"/>
        <w:jc w:val="both"/>
        <w:rPr>
          <w:sz w:val="28"/>
          <w:szCs w:val="28"/>
        </w:rPr>
      </w:pPr>
      <w:r w:rsidRPr="00E4238B">
        <w:rPr>
          <w:kern w:val="1"/>
          <w:sz w:val="28"/>
          <w:szCs w:val="28"/>
        </w:rPr>
        <w:t xml:space="preserve">- о подготовке предложений о </w:t>
      </w:r>
      <w:r w:rsidRPr="00E4238B">
        <w:rPr>
          <w:sz w:val="28"/>
          <w:szCs w:val="28"/>
        </w:rPr>
        <w:t xml:space="preserve">внесении изменений в Стандарты, необходимость которых выявлена в ходе контрольных проверок. </w:t>
      </w:r>
    </w:p>
    <w:p w:rsidR="002C56F8" w:rsidRPr="00E4238B" w:rsidRDefault="002C56F8" w:rsidP="00352BD7">
      <w:pPr>
        <w:ind w:firstLine="720"/>
        <w:jc w:val="both"/>
        <w:rPr>
          <w:kern w:val="1"/>
          <w:sz w:val="28"/>
          <w:szCs w:val="28"/>
        </w:rPr>
      </w:pPr>
      <w:r w:rsidRPr="00E4238B">
        <w:rPr>
          <w:kern w:val="1"/>
          <w:sz w:val="28"/>
          <w:szCs w:val="28"/>
        </w:rPr>
        <w:t xml:space="preserve">6.3. Меры воздействия на Исполнителя, </w:t>
      </w:r>
      <w:r w:rsidRPr="00E4238B">
        <w:rPr>
          <w:sz w:val="28"/>
          <w:szCs w:val="28"/>
        </w:rPr>
        <w:t>нарушающего Стандарт, со стороны структурного подразделен</w:t>
      </w:r>
      <w:r>
        <w:rPr>
          <w:sz w:val="28"/>
          <w:szCs w:val="28"/>
        </w:rPr>
        <w:t>ия администрации сельского поселения</w:t>
      </w:r>
      <w:r w:rsidRPr="00E4238B">
        <w:rPr>
          <w:sz w:val="28"/>
          <w:szCs w:val="28"/>
        </w:rPr>
        <w:t xml:space="preserve">,  курирующего  Исполнителя </w:t>
      </w:r>
      <w:r w:rsidRPr="00E4238B">
        <w:rPr>
          <w:kern w:val="1"/>
          <w:sz w:val="28"/>
          <w:szCs w:val="28"/>
        </w:rPr>
        <w:t>осуществляются путем:</w:t>
      </w:r>
    </w:p>
    <w:p w:rsidR="002C56F8" w:rsidRPr="00E4238B" w:rsidRDefault="002C56F8" w:rsidP="00352BD7">
      <w:pPr>
        <w:ind w:firstLine="720"/>
        <w:jc w:val="both"/>
        <w:rPr>
          <w:kern w:val="1"/>
          <w:sz w:val="28"/>
          <w:szCs w:val="28"/>
        </w:rPr>
      </w:pPr>
      <w:r w:rsidRPr="00E4238B">
        <w:rPr>
          <w:kern w:val="1"/>
          <w:sz w:val="28"/>
          <w:szCs w:val="28"/>
        </w:rPr>
        <w:t xml:space="preserve">6.3.1. Запроса письменного объяснения у руководителя Исполнителя о причинах несоблюдения Стандарта; </w:t>
      </w:r>
    </w:p>
    <w:p w:rsidR="002C56F8" w:rsidRPr="00E4238B" w:rsidRDefault="002C56F8" w:rsidP="00352BD7">
      <w:pPr>
        <w:ind w:firstLine="720"/>
        <w:jc w:val="both"/>
        <w:rPr>
          <w:kern w:val="1"/>
          <w:sz w:val="28"/>
          <w:szCs w:val="28"/>
        </w:rPr>
      </w:pPr>
      <w:r w:rsidRPr="00E4238B">
        <w:rPr>
          <w:kern w:val="1"/>
          <w:sz w:val="28"/>
          <w:szCs w:val="28"/>
        </w:rPr>
        <w:t>6.3.2. Направления Исполнителю предписания об устранении в определенные сроки выявленных нарушений и принятия в пределах своей компетенции необходимых мер по устранению нарушений;</w:t>
      </w:r>
    </w:p>
    <w:p w:rsidR="002C56F8" w:rsidRPr="00E4238B" w:rsidRDefault="002C56F8" w:rsidP="00352BD7">
      <w:pPr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6.4.  Последствиями выявленных нарушений требований Стандартов  для Исполнителя (меры  воздействия на  Исполнителя) являются:</w:t>
      </w:r>
    </w:p>
    <w:p w:rsidR="002C56F8" w:rsidRPr="00E4238B" w:rsidRDefault="002C56F8" w:rsidP="00352BD7">
      <w:pPr>
        <w:autoSpaceDE w:val="0"/>
        <w:ind w:firstLine="54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- предъявление предусмотренных договором (муниципальным  контрактом) санкций за нарушение требований, предъявляемых к качеству муниципальных услуг (если предоставление услуг осуществляется на основе договоров,  муниципальных  контрактов);</w:t>
      </w:r>
    </w:p>
    <w:p w:rsidR="002C56F8" w:rsidRPr="00E4238B" w:rsidRDefault="002C56F8" w:rsidP="00352BD7">
      <w:pPr>
        <w:autoSpaceDE w:val="0"/>
        <w:ind w:firstLine="54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- привлечение руководителей Исполнителей  к дисциплинарной и материальной ответственности (если исполнителем услуг является муниципальное учреждение);</w:t>
      </w:r>
    </w:p>
    <w:p w:rsidR="002C56F8" w:rsidRPr="00E4238B" w:rsidRDefault="002C56F8" w:rsidP="00352BD7">
      <w:pPr>
        <w:autoSpaceDE w:val="0"/>
        <w:ind w:firstLine="54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- расторжение договора (муниципального  контракта) на оказание муниципальных услуг (если предоставление услуг осуществляется на основе договоров (муниципальных контрактов), предусматривающих подобную меру ответственности);</w:t>
      </w:r>
    </w:p>
    <w:p w:rsidR="002C56F8" w:rsidRPr="00E4238B" w:rsidRDefault="002C56F8" w:rsidP="00352BD7">
      <w:pPr>
        <w:autoSpaceDE w:val="0"/>
        <w:ind w:firstLine="54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- корректировка объемов финансирования по муниципальному заданию, в соответствии с Положением о порядке формирования, размещения и контроля исполнения муниципального задания на оказание муниципальных услуг, утвержденным постановлением главы администрации муниципального района;</w:t>
      </w:r>
    </w:p>
    <w:p w:rsidR="002C56F8" w:rsidRPr="00E4238B" w:rsidRDefault="002C56F8" w:rsidP="00352BD7">
      <w:pPr>
        <w:autoSpaceDE w:val="0"/>
        <w:ind w:firstLine="540"/>
        <w:jc w:val="both"/>
        <w:rPr>
          <w:rFonts w:ascii="Arial CYR" w:hAnsi="Arial CYR" w:cs="Arial CYR"/>
          <w:sz w:val="28"/>
          <w:szCs w:val="28"/>
        </w:rPr>
      </w:pPr>
      <w:r w:rsidRPr="00E4238B">
        <w:rPr>
          <w:sz w:val="28"/>
          <w:szCs w:val="28"/>
        </w:rPr>
        <w:t>- приостановление полностью или частично оплаты за предоставленные на основе договоров (муниципальных  контрактов) услуги (в соответствии с условиями  данных договоров (муниципальных  контрактов))</w:t>
      </w:r>
      <w:r w:rsidRPr="00E4238B">
        <w:rPr>
          <w:rFonts w:ascii="Arial CYR" w:hAnsi="Arial CYR" w:cs="Arial CYR"/>
          <w:sz w:val="28"/>
          <w:szCs w:val="28"/>
        </w:rPr>
        <w:t>.</w:t>
      </w:r>
    </w:p>
    <w:p w:rsidR="002C56F8" w:rsidRPr="00E4238B" w:rsidRDefault="002C56F8" w:rsidP="00352BD7">
      <w:pPr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6.5. Структурное подразделение учитывает сведения о результатах оценки соответствия качества предоставления муниципальных услуг по типовой форме учета сведений согласно приложению №2 к настоящему Положению отдельно по каждому Стандарту в течение всего срока действия Стандартов и постоянно обновляет данные в порядке поступления жалоб и осуществления контрольных мероприятий и проверок.</w:t>
      </w:r>
    </w:p>
    <w:p w:rsidR="002C56F8" w:rsidRPr="00E4238B" w:rsidRDefault="002C56F8" w:rsidP="00352BD7">
      <w:pPr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6.6. Структурное подразделение осуществляет ранжирование Исполнителей с точки зрения соблюдения Стандартов по следующим критериям:</w:t>
      </w:r>
    </w:p>
    <w:p w:rsidR="002C56F8" w:rsidRPr="00E4238B" w:rsidRDefault="002C56F8" w:rsidP="00352BD7">
      <w:pPr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- количество жалоб на нарушение Стандарта;</w:t>
      </w:r>
    </w:p>
    <w:p w:rsidR="002C56F8" w:rsidRPr="00E4238B" w:rsidRDefault="002C56F8" w:rsidP="00352BD7">
      <w:pPr>
        <w:tabs>
          <w:tab w:val="left" w:pos="1080"/>
        </w:tabs>
        <w:ind w:firstLine="713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- количество выявленных нарушений Стандарта в ходе проведения плановых и внеплановых контрольных мероприятий;</w:t>
      </w:r>
    </w:p>
    <w:p w:rsidR="002C56F8" w:rsidRPr="00E4238B" w:rsidRDefault="002C56F8" w:rsidP="00352BD7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- сводная оценка результатов соответствия качества фактически предоставляемых муниципальных услуг Стандартам.</w:t>
      </w:r>
    </w:p>
    <w:p w:rsidR="002C56F8" w:rsidRPr="00E4238B" w:rsidRDefault="002C56F8" w:rsidP="00352BD7">
      <w:pPr>
        <w:ind w:firstLine="713"/>
        <w:jc w:val="both"/>
        <w:rPr>
          <w:sz w:val="28"/>
          <w:szCs w:val="28"/>
        </w:rPr>
      </w:pPr>
      <w:r w:rsidRPr="00E4238B">
        <w:rPr>
          <w:sz w:val="28"/>
          <w:szCs w:val="28"/>
        </w:rPr>
        <w:t xml:space="preserve">Исполнители, имеющие лучшие значения указанных критериев, занимают более высокие позиции в рейтинге Исполнителей соответствующей отрасли. </w:t>
      </w:r>
    </w:p>
    <w:p w:rsidR="002C56F8" w:rsidRPr="00E4238B" w:rsidRDefault="002C56F8" w:rsidP="00352BD7">
      <w:pPr>
        <w:ind w:firstLine="723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6.7. Форма учета сведений согласно приложению №2 к настоящему Положению подлежит обязательному  предоставлению г</w:t>
      </w:r>
      <w:r>
        <w:rPr>
          <w:sz w:val="28"/>
          <w:szCs w:val="28"/>
        </w:rPr>
        <w:t xml:space="preserve">лаве </w:t>
      </w:r>
      <w:r w:rsidRPr="00E4238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E4238B">
        <w:rPr>
          <w:sz w:val="28"/>
          <w:szCs w:val="28"/>
        </w:rPr>
        <w:t xml:space="preserve"> в срок не позднее 10 числа месяца, следующего за отчетным периодом. </w:t>
      </w:r>
    </w:p>
    <w:p w:rsidR="002C56F8" w:rsidRPr="00E4238B" w:rsidRDefault="002C56F8" w:rsidP="00352BD7">
      <w:pPr>
        <w:pStyle w:val="BodyText"/>
        <w:ind w:firstLine="723"/>
        <w:rPr>
          <w:bCs/>
          <w:sz w:val="28"/>
          <w:szCs w:val="28"/>
        </w:rPr>
      </w:pPr>
    </w:p>
    <w:p w:rsidR="002C56F8" w:rsidRPr="00E4238B" w:rsidRDefault="002C56F8" w:rsidP="00352BD7">
      <w:pPr>
        <w:pStyle w:val="BodyText"/>
        <w:jc w:val="center"/>
        <w:rPr>
          <w:b/>
          <w:bCs/>
          <w:sz w:val="28"/>
          <w:szCs w:val="28"/>
        </w:rPr>
      </w:pPr>
      <w:r w:rsidRPr="00E4238B">
        <w:rPr>
          <w:b/>
          <w:bCs/>
          <w:sz w:val="28"/>
          <w:szCs w:val="28"/>
        </w:rPr>
        <w:t xml:space="preserve">7. Требования о публикации полученных результатов оценки соответствия качества фактически предоставляемых муниципальных услуг Стандартам </w:t>
      </w:r>
    </w:p>
    <w:p w:rsidR="002C56F8" w:rsidRPr="00E4238B" w:rsidRDefault="002C56F8" w:rsidP="00352BD7">
      <w:pPr>
        <w:pStyle w:val="BodyText"/>
        <w:autoSpaceDE w:val="0"/>
        <w:ind w:firstLine="720"/>
        <w:rPr>
          <w:sz w:val="28"/>
          <w:szCs w:val="28"/>
        </w:rPr>
      </w:pPr>
      <w:r w:rsidRPr="00E4238B">
        <w:rPr>
          <w:sz w:val="28"/>
          <w:szCs w:val="28"/>
        </w:rPr>
        <w:t xml:space="preserve">7.1. Результаты </w:t>
      </w:r>
      <w:r w:rsidRPr="00E4238B">
        <w:rPr>
          <w:kern w:val="1"/>
          <w:sz w:val="28"/>
          <w:szCs w:val="28"/>
        </w:rPr>
        <w:t xml:space="preserve">проведения оценки </w:t>
      </w:r>
      <w:r w:rsidRPr="00E4238B">
        <w:rPr>
          <w:sz w:val="28"/>
          <w:szCs w:val="28"/>
        </w:rPr>
        <w:t>соответствия качества фактически предоставляемых муниципальных услуг Стандартам подлежат обязательной публикации в средствах массовой информации и размещению в сети Интернет на официальном сайте администрации муниципального района  в следующем порядке:</w:t>
      </w:r>
    </w:p>
    <w:p w:rsidR="002C56F8" w:rsidRPr="00E4238B" w:rsidRDefault="002C56F8" w:rsidP="00352BD7">
      <w:pPr>
        <w:pStyle w:val="BodyText"/>
        <w:autoSpaceDE w:val="0"/>
        <w:ind w:firstLine="720"/>
        <w:rPr>
          <w:sz w:val="28"/>
          <w:szCs w:val="28"/>
        </w:rPr>
      </w:pPr>
      <w:r w:rsidRPr="00E4238B">
        <w:rPr>
          <w:sz w:val="28"/>
          <w:szCs w:val="28"/>
        </w:rPr>
        <w:t>- по форме согласно приложению №2 к настоящему Положению с указанием рейтинга Исполнителей – ежеквартально в срок не позднее 15 числа месяца, следующего за отчетным периодом;</w:t>
      </w:r>
    </w:p>
    <w:p w:rsidR="002C56F8" w:rsidRPr="00E4238B" w:rsidRDefault="002C56F8" w:rsidP="00352BD7">
      <w:pPr>
        <w:pStyle w:val="BodyText"/>
        <w:autoSpaceDE w:val="0"/>
        <w:ind w:firstLine="720"/>
        <w:rPr>
          <w:sz w:val="28"/>
          <w:szCs w:val="28"/>
        </w:rPr>
      </w:pPr>
      <w:r w:rsidRPr="00E4238B">
        <w:rPr>
          <w:sz w:val="28"/>
          <w:szCs w:val="28"/>
        </w:rPr>
        <w:t xml:space="preserve">- результаты проведения контрольных мероприятий и проверок в свободной форме – по мере завершения данных мероприятий, но не позднее 10 дней с даты подписания актов проверки. </w:t>
      </w:r>
    </w:p>
    <w:p w:rsidR="002C56F8" w:rsidRPr="00E4238B" w:rsidRDefault="002C56F8">
      <w:pPr>
        <w:pStyle w:val="BodyText"/>
        <w:autoSpaceDE w:val="0"/>
        <w:spacing w:line="312" w:lineRule="exact"/>
        <w:ind w:firstLine="720"/>
        <w:rPr>
          <w:sz w:val="28"/>
          <w:szCs w:val="28"/>
        </w:rPr>
      </w:pPr>
    </w:p>
    <w:p w:rsidR="002C56F8" w:rsidRPr="00E4238B" w:rsidRDefault="002C56F8">
      <w:pPr>
        <w:rPr>
          <w:sz w:val="28"/>
          <w:szCs w:val="28"/>
        </w:rPr>
        <w:sectPr w:rsidR="002C56F8" w:rsidRPr="00E4238B" w:rsidSect="000106E3">
          <w:footnotePr>
            <w:pos w:val="beneathText"/>
          </w:footnotePr>
          <w:pgSz w:w="11905" w:h="16837"/>
          <w:pgMar w:top="851" w:right="706" w:bottom="709" w:left="1418" w:header="720" w:footer="720" w:gutter="0"/>
          <w:cols w:space="720"/>
          <w:docGrid w:linePitch="360"/>
        </w:sectPr>
      </w:pPr>
    </w:p>
    <w:p w:rsidR="002C56F8" w:rsidRPr="00E4238B" w:rsidRDefault="002C56F8">
      <w:pPr>
        <w:pStyle w:val="BodyText"/>
        <w:tabs>
          <w:tab w:val="left" w:pos="3960"/>
          <w:tab w:val="left" w:pos="4140"/>
          <w:tab w:val="left" w:pos="7380"/>
        </w:tabs>
        <w:ind w:left="6660"/>
        <w:jc w:val="right"/>
        <w:rPr>
          <w:sz w:val="28"/>
          <w:szCs w:val="28"/>
        </w:rPr>
      </w:pPr>
      <w:r w:rsidRPr="00E4238B">
        <w:rPr>
          <w:sz w:val="28"/>
          <w:szCs w:val="28"/>
        </w:rPr>
        <w:t>Приложение № 1</w:t>
      </w:r>
    </w:p>
    <w:p w:rsidR="002C56F8" w:rsidRPr="00E4238B" w:rsidRDefault="002C56F8">
      <w:pPr>
        <w:pStyle w:val="BodyText"/>
        <w:tabs>
          <w:tab w:val="left" w:pos="3960"/>
          <w:tab w:val="left" w:pos="7200"/>
        </w:tabs>
        <w:ind w:left="6660"/>
        <w:jc w:val="right"/>
        <w:rPr>
          <w:sz w:val="28"/>
          <w:szCs w:val="28"/>
        </w:rPr>
      </w:pPr>
      <w:r w:rsidRPr="00E4238B">
        <w:rPr>
          <w:sz w:val="28"/>
          <w:szCs w:val="28"/>
        </w:rPr>
        <w:t xml:space="preserve">к Положению о порядке проведения оценки </w:t>
      </w:r>
    </w:p>
    <w:p w:rsidR="002C56F8" w:rsidRPr="00E4238B" w:rsidRDefault="002C56F8">
      <w:pPr>
        <w:pStyle w:val="BodyText"/>
        <w:tabs>
          <w:tab w:val="left" w:pos="3960"/>
          <w:tab w:val="left" w:pos="7200"/>
        </w:tabs>
        <w:ind w:left="6660"/>
        <w:jc w:val="right"/>
        <w:rPr>
          <w:sz w:val="28"/>
          <w:szCs w:val="28"/>
        </w:rPr>
      </w:pPr>
      <w:r w:rsidRPr="00E4238B">
        <w:rPr>
          <w:sz w:val="28"/>
          <w:szCs w:val="28"/>
        </w:rPr>
        <w:t xml:space="preserve">соответствия качества фактически </w:t>
      </w:r>
    </w:p>
    <w:p w:rsidR="002C56F8" w:rsidRPr="00E4238B" w:rsidRDefault="002C56F8">
      <w:pPr>
        <w:pStyle w:val="BodyText"/>
        <w:tabs>
          <w:tab w:val="left" w:pos="3960"/>
          <w:tab w:val="left" w:pos="7200"/>
        </w:tabs>
        <w:ind w:left="6660"/>
        <w:jc w:val="right"/>
        <w:rPr>
          <w:sz w:val="28"/>
          <w:szCs w:val="28"/>
        </w:rPr>
      </w:pPr>
      <w:r w:rsidRPr="00E4238B">
        <w:rPr>
          <w:sz w:val="28"/>
          <w:szCs w:val="28"/>
        </w:rPr>
        <w:t xml:space="preserve">предоставляемых муниципальных услуг стандартам </w:t>
      </w:r>
    </w:p>
    <w:p w:rsidR="002C56F8" w:rsidRPr="00E4238B" w:rsidRDefault="002C56F8">
      <w:pPr>
        <w:pStyle w:val="BodyText"/>
        <w:tabs>
          <w:tab w:val="left" w:pos="3960"/>
          <w:tab w:val="left" w:pos="7200"/>
        </w:tabs>
        <w:ind w:left="6660"/>
        <w:jc w:val="right"/>
        <w:rPr>
          <w:sz w:val="28"/>
          <w:szCs w:val="28"/>
        </w:rPr>
      </w:pPr>
      <w:r w:rsidRPr="00E4238B">
        <w:rPr>
          <w:sz w:val="28"/>
          <w:szCs w:val="28"/>
        </w:rPr>
        <w:t>качества м</w:t>
      </w:r>
      <w:r>
        <w:rPr>
          <w:sz w:val="28"/>
          <w:szCs w:val="28"/>
        </w:rPr>
        <w:t xml:space="preserve">униципальных услуг </w:t>
      </w:r>
      <w:r w:rsidRPr="00E4238B">
        <w:rPr>
          <w:sz w:val="28"/>
          <w:szCs w:val="28"/>
        </w:rPr>
        <w:t xml:space="preserve"> </w:t>
      </w:r>
    </w:p>
    <w:p w:rsidR="002C56F8" w:rsidRPr="00E4238B" w:rsidRDefault="002C56F8">
      <w:pPr>
        <w:pStyle w:val="BodyText"/>
        <w:jc w:val="right"/>
        <w:rPr>
          <w:bCs/>
          <w:sz w:val="28"/>
          <w:szCs w:val="28"/>
        </w:rPr>
      </w:pPr>
    </w:p>
    <w:p w:rsidR="002C56F8" w:rsidRPr="00E4238B" w:rsidRDefault="002C56F8">
      <w:pPr>
        <w:pStyle w:val="BodyText"/>
        <w:jc w:val="center"/>
        <w:rPr>
          <w:b/>
          <w:sz w:val="28"/>
          <w:szCs w:val="28"/>
        </w:rPr>
      </w:pPr>
      <w:r w:rsidRPr="00E4238B">
        <w:rPr>
          <w:b/>
          <w:bCs/>
          <w:sz w:val="28"/>
          <w:szCs w:val="28"/>
        </w:rPr>
        <w:t xml:space="preserve">Ведомость оценки </w:t>
      </w:r>
      <w:r w:rsidRPr="00E4238B">
        <w:rPr>
          <w:b/>
          <w:sz w:val="28"/>
          <w:szCs w:val="28"/>
        </w:rPr>
        <w:t xml:space="preserve">соответствия качества </w:t>
      </w:r>
    </w:p>
    <w:p w:rsidR="002C56F8" w:rsidRPr="00E4238B" w:rsidRDefault="002C56F8">
      <w:pPr>
        <w:pStyle w:val="BodyText"/>
        <w:jc w:val="center"/>
        <w:rPr>
          <w:b/>
          <w:sz w:val="28"/>
          <w:szCs w:val="28"/>
        </w:rPr>
      </w:pPr>
      <w:r w:rsidRPr="00E4238B">
        <w:rPr>
          <w:b/>
          <w:sz w:val="28"/>
          <w:szCs w:val="28"/>
        </w:rPr>
        <w:t xml:space="preserve">фактически предоставляемых муниципальных услуг Стандарту </w:t>
      </w:r>
    </w:p>
    <w:p w:rsidR="002C56F8" w:rsidRPr="00E4238B" w:rsidRDefault="002C56F8">
      <w:pPr>
        <w:autoSpaceDE w:val="0"/>
        <w:ind w:firstLine="420"/>
        <w:jc w:val="both"/>
        <w:rPr>
          <w:sz w:val="28"/>
          <w:szCs w:val="28"/>
        </w:rPr>
      </w:pPr>
    </w:p>
    <w:p w:rsidR="002C56F8" w:rsidRPr="00E4238B" w:rsidRDefault="002C56F8">
      <w:pPr>
        <w:autoSpaceDE w:val="0"/>
        <w:ind w:firstLine="42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Наименование организации  ________________________________</w:t>
      </w:r>
    </w:p>
    <w:p w:rsidR="002C56F8" w:rsidRPr="00E4238B" w:rsidRDefault="002C56F8">
      <w:pPr>
        <w:autoSpaceDE w:val="0"/>
        <w:ind w:firstLine="420"/>
        <w:jc w:val="both"/>
        <w:rPr>
          <w:sz w:val="28"/>
          <w:szCs w:val="28"/>
        </w:rPr>
      </w:pPr>
    </w:p>
    <w:p w:rsidR="002C56F8" w:rsidRPr="00E4238B" w:rsidRDefault="002C56F8">
      <w:pPr>
        <w:numPr>
          <w:ilvl w:val="0"/>
          <w:numId w:val="2"/>
        </w:numPr>
        <w:tabs>
          <w:tab w:val="left" w:pos="780"/>
        </w:tabs>
        <w:autoSpaceDE w:val="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 xml:space="preserve">Оценка качества муниципальных услуг по индикаторам качества, предусмотренных Стандартом </w:t>
      </w:r>
    </w:p>
    <w:p w:rsidR="002C56F8" w:rsidRPr="00E4238B" w:rsidRDefault="002C56F8">
      <w:pPr>
        <w:autoSpaceDE w:val="0"/>
        <w:ind w:left="420"/>
        <w:jc w:val="both"/>
        <w:rPr>
          <w:sz w:val="28"/>
          <w:szCs w:val="28"/>
        </w:rPr>
      </w:pPr>
    </w:p>
    <w:tbl>
      <w:tblPr>
        <w:tblW w:w="0" w:type="auto"/>
        <w:tblInd w:w="-157" w:type="dxa"/>
        <w:tblLayout w:type="fixed"/>
        <w:tblLook w:val="0000"/>
      </w:tblPr>
      <w:tblGrid>
        <w:gridCol w:w="730"/>
        <w:gridCol w:w="1600"/>
        <w:gridCol w:w="2739"/>
        <w:gridCol w:w="1565"/>
        <w:gridCol w:w="1710"/>
        <w:gridCol w:w="1580"/>
        <w:gridCol w:w="1578"/>
        <w:gridCol w:w="1725"/>
        <w:gridCol w:w="1802"/>
      </w:tblGrid>
      <w:tr w:rsidR="002C56F8" w:rsidRPr="00E4238B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56F8" w:rsidRPr="00E4238B" w:rsidRDefault="002C56F8">
            <w:pPr>
              <w:snapToGrid w:val="0"/>
              <w:jc w:val="center"/>
              <w:rPr>
                <w:sz w:val="28"/>
                <w:szCs w:val="28"/>
              </w:rPr>
            </w:pPr>
            <w:r w:rsidRPr="00E4238B">
              <w:rPr>
                <w:sz w:val="28"/>
                <w:szCs w:val="28"/>
              </w:rPr>
              <w:t>№ п/п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center"/>
              <w:rPr>
                <w:sz w:val="28"/>
                <w:szCs w:val="28"/>
              </w:rPr>
            </w:pPr>
            <w:r w:rsidRPr="00E4238B">
              <w:rPr>
                <w:sz w:val="28"/>
                <w:szCs w:val="28"/>
              </w:rPr>
              <w:t xml:space="preserve">Наименование </w:t>
            </w:r>
          </w:p>
          <w:p w:rsidR="002C56F8" w:rsidRPr="00E4238B" w:rsidRDefault="002C56F8">
            <w:pPr>
              <w:jc w:val="center"/>
              <w:rPr>
                <w:sz w:val="28"/>
                <w:szCs w:val="28"/>
              </w:rPr>
            </w:pPr>
            <w:r w:rsidRPr="00E4238B">
              <w:rPr>
                <w:sz w:val="28"/>
                <w:szCs w:val="28"/>
              </w:rPr>
              <w:t>услуги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center"/>
              <w:rPr>
                <w:sz w:val="28"/>
                <w:szCs w:val="28"/>
              </w:rPr>
            </w:pPr>
            <w:r w:rsidRPr="00E4238B">
              <w:rPr>
                <w:sz w:val="28"/>
                <w:szCs w:val="28"/>
              </w:rPr>
              <w:t>Наименование показателя, индикатора  качества муниципальной услуги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center"/>
              <w:rPr>
                <w:sz w:val="28"/>
                <w:szCs w:val="28"/>
              </w:rPr>
            </w:pPr>
            <w:r w:rsidRPr="00E4238B">
              <w:rPr>
                <w:sz w:val="28"/>
                <w:szCs w:val="28"/>
              </w:rPr>
              <w:t>Отсутствие</w:t>
            </w:r>
          </w:p>
          <w:p w:rsidR="002C56F8" w:rsidRPr="00E4238B" w:rsidRDefault="002C56F8">
            <w:pPr>
              <w:jc w:val="center"/>
              <w:rPr>
                <w:sz w:val="28"/>
                <w:szCs w:val="28"/>
              </w:rPr>
            </w:pPr>
            <w:r w:rsidRPr="00E4238B">
              <w:rPr>
                <w:sz w:val="28"/>
                <w:szCs w:val="28"/>
              </w:rPr>
              <w:t xml:space="preserve">дефектов (1.0)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ind w:hanging="108"/>
              <w:jc w:val="center"/>
              <w:rPr>
                <w:sz w:val="28"/>
                <w:szCs w:val="28"/>
              </w:rPr>
            </w:pPr>
            <w:r w:rsidRPr="00E4238B">
              <w:rPr>
                <w:sz w:val="28"/>
                <w:szCs w:val="28"/>
              </w:rPr>
              <w:t xml:space="preserve">Несущественные </w:t>
            </w:r>
          </w:p>
          <w:p w:rsidR="002C56F8" w:rsidRPr="00E4238B" w:rsidRDefault="002C56F8">
            <w:pPr>
              <w:ind w:hanging="108"/>
              <w:jc w:val="center"/>
              <w:rPr>
                <w:sz w:val="28"/>
                <w:szCs w:val="28"/>
              </w:rPr>
            </w:pPr>
            <w:r w:rsidRPr="00E4238B">
              <w:rPr>
                <w:sz w:val="28"/>
                <w:szCs w:val="28"/>
              </w:rPr>
              <w:t>дефекты  (0,9)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center"/>
              <w:rPr>
                <w:sz w:val="28"/>
                <w:szCs w:val="28"/>
              </w:rPr>
            </w:pPr>
            <w:r w:rsidRPr="00E4238B">
              <w:rPr>
                <w:sz w:val="28"/>
                <w:szCs w:val="28"/>
              </w:rPr>
              <w:t>Существенные</w:t>
            </w:r>
          </w:p>
          <w:p w:rsidR="002C56F8" w:rsidRPr="00E4238B" w:rsidRDefault="002C56F8">
            <w:pPr>
              <w:jc w:val="center"/>
              <w:rPr>
                <w:sz w:val="28"/>
                <w:szCs w:val="28"/>
              </w:rPr>
            </w:pPr>
            <w:r w:rsidRPr="00E4238B">
              <w:rPr>
                <w:sz w:val="28"/>
                <w:szCs w:val="28"/>
              </w:rPr>
              <w:t>дефекты (0,75)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center"/>
              <w:rPr>
                <w:sz w:val="28"/>
                <w:szCs w:val="28"/>
              </w:rPr>
            </w:pPr>
            <w:r w:rsidRPr="00E4238B">
              <w:rPr>
                <w:sz w:val="28"/>
                <w:szCs w:val="28"/>
              </w:rPr>
              <w:t xml:space="preserve">Серьезные </w:t>
            </w:r>
          </w:p>
          <w:p w:rsidR="002C56F8" w:rsidRPr="00E4238B" w:rsidRDefault="002C56F8">
            <w:pPr>
              <w:jc w:val="center"/>
              <w:rPr>
                <w:sz w:val="28"/>
                <w:szCs w:val="28"/>
              </w:rPr>
            </w:pPr>
            <w:r w:rsidRPr="00E4238B">
              <w:rPr>
                <w:sz w:val="28"/>
                <w:szCs w:val="28"/>
              </w:rPr>
              <w:t>дефекты (0,50)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center"/>
              <w:rPr>
                <w:sz w:val="28"/>
                <w:szCs w:val="28"/>
              </w:rPr>
            </w:pPr>
            <w:r w:rsidRPr="00E4238B">
              <w:rPr>
                <w:sz w:val="28"/>
                <w:szCs w:val="28"/>
              </w:rPr>
              <w:t>Грубые дефекты</w:t>
            </w:r>
          </w:p>
          <w:p w:rsidR="002C56F8" w:rsidRPr="00E4238B" w:rsidRDefault="002C56F8">
            <w:pPr>
              <w:jc w:val="center"/>
              <w:rPr>
                <w:sz w:val="28"/>
                <w:szCs w:val="28"/>
              </w:rPr>
            </w:pPr>
            <w:r w:rsidRPr="00E4238B">
              <w:rPr>
                <w:sz w:val="28"/>
                <w:szCs w:val="28"/>
              </w:rPr>
              <w:t>(0,25)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8" w:rsidRPr="00E4238B" w:rsidRDefault="002C56F8">
            <w:pPr>
              <w:snapToGrid w:val="0"/>
              <w:jc w:val="center"/>
              <w:rPr>
                <w:sz w:val="28"/>
                <w:szCs w:val="28"/>
              </w:rPr>
            </w:pPr>
            <w:r w:rsidRPr="00E4238B">
              <w:rPr>
                <w:sz w:val="28"/>
                <w:szCs w:val="28"/>
              </w:rPr>
              <w:t xml:space="preserve">Недопустимые </w:t>
            </w:r>
          </w:p>
          <w:p w:rsidR="002C56F8" w:rsidRPr="00E4238B" w:rsidRDefault="002C56F8">
            <w:pPr>
              <w:jc w:val="center"/>
              <w:rPr>
                <w:sz w:val="28"/>
                <w:szCs w:val="28"/>
              </w:rPr>
            </w:pPr>
            <w:r w:rsidRPr="00E4238B">
              <w:rPr>
                <w:sz w:val="28"/>
                <w:szCs w:val="28"/>
              </w:rPr>
              <w:t>дефекты (0)</w:t>
            </w:r>
          </w:p>
        </w:tc>
      </w:tr>
      <w:tr w:rsidR="002C56F8" w:rsidRPr="00E4238B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rPr>
                <w:sz w:val="28"/>
                <w:szCs w:val="28"/>
              </w:rPr>
            </w:pPr>
            <w:r w:rsidRPr="00E4238B">
              <w:rPr>
                <w:sz w:val="28"/>
                <w:szCs w:val="28"/>
              </w:rPr>
              <w:t>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C56F8" w:rsidRPr="00E4238B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rPr>
                <w:sz w:val="28"/>
                <w:szCs w:val="28"/>
              </w:rPr>
            </w:pPr>
            <w:r w:rsidRPr="00E4238B">
              <w:rPr>
                <w:sz w:val="28"/>
                <w:szCs w:val="28"/>
              </w:rPr>
              <w:t>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C56F8" w:rsidRPr="00E4238B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rPr>
                <w:sz w:val="28"/>
                <w:szCs w:val="28"/>
              </w:rPr>
            </w:pPr>
            <w:r w:rsidRPr="00E4238B">
              <w:rPr>
                <w:sz w:val="28"/>
                <w:szCs w:val="28"/>
              </w:rPr>
              <w:t>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C56F8" w:rsidRPr="00E4238B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rPr>
                <w:sz w:val="28"/>
                <w:szCs w:val="28"/>
              </w:rPr>
            </w:pPr>
            <w:r w:rsidRPr="00E4238B">
              <w:rPr>
                <w:sz w:val="28"/>
                <w:szCs w:val="28"/>
              </w:rPr>
              <w:t>Итого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2C56F8" w:rsidRPr="00E4238B" w:rsidRDefault="002C56F8">
      <w:pPr>
        <w:autoSpaceDE w:val="0"/>
        <w:ind w:firstLine="420"/>
        <w:jc w:val="both"/>
        <w:rPr>
          <w:sz w:val="28"/>
          <w:szCs w:val="28"/>
        </w:rPr>
      </w:pPr>
    </w:p>
    <w:p w:rsidR="002C56F8" w:rsidRPr="00E4238B" w:rsidRDefault="002C56F8">
      <w:pPr>
        <w:numPr>
          <w:ilvl w:val="0"/>
          <w:numId w:val="2"/>
        </w:numPr>
        <w:tabs>
          <w:tab w:val="left" w:pos="780"/>
        </w:tabs>
        <w:autoSpaceDE w:val="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 xml:space="preserve">Оценка качества услуг согласно требованиям Стандарта </w:t>
      </w:r>
    </w:p>
    <w:p w:rsidR="002C56F8" w:rsidRPr="00E4238B" w:rsidRDefault="002C56F8">
      <w:pPr>
        <w:autoSpaceDE w:val="0"/>
        <w:ind w:left="420"/>
        <w:jc w:val="both"/>
        <w:rPr>
          <w:sz w:val="28"/>
          <w:szCs w:val="28"/>
        </w:rPr>
      </w:pPr>
    </w:p>
    <w:tbl>
      <w:tblPr>
        <w:tblW w:w="0" w:type="auto"/>
        <w:tblInd w:w="-157" w:type="dxa"/>
        <w:tblLayout w:type="fixed"/>
        <w:tblLook w:val="0000"/>
      </w:tblPr>
      <w:tblGrid>
        <w:gridCol w:w="730"/>
        <w:gridCol w:w="1600"/>
        <w:gridCol w:w="2739"/>
        <w:gridCol w:w="1565"/>
        <w:gridCol w:w="1710"/>
        <w:gridCol w:w="1580"/>
        <w:gridCol w:w="1578"/>
        <w:gridCol w:w="1725"/>
        <w:gridCol w:w="1802"/>
      </w:tblGrid>
      <w:tr w:rsidR="002C56F8" w:rsidRPr="00E4238B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56F8" w:rsidRPr="00E4238B" w:rsidRDefault="002C56F8">
            <w:pPr>
              <w:snapToGrid w:val="0"/>
              <w:jc w:val="center"/>
              <w:rPr>
                <w:sz w:val="28"/>
                <w:szCs w:val="28"/>
              </w:rPr>
            </w:pPr>
            <w:r w:rsidRPr="00E4238B">
              <w:rPr>
                <w:sz w:val="28"/>
                <w:szCs w:val="28"/>
              </w:rPr>
              <w:t>№ п/п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center"/>
              <w:rPr>
                <w:sz w:val="28"/>
                <w:szCs w:val="28"/>
              </w:rPr>
            </w:pPr>
            <w:r w:rsidRPr="00E4238B">
              <w:rPr>
                <w:sz w:val="28"/>
                <w:szCs w:val="28"/>
              </w:rPr>
              <w:t xml:space="preserve">Наименование </w:t>
            </w:r>
          </w:p>
          <w:p w:rsidR="002C56F8" w:rsidRPr="00E4238B" w:rsidRDefault="002C56F8">
            <w:pPr>
              <w:jc w:val="center"/>
              <w:rPr>
                <w:sz w:val="28"/>
                <w:szCs w:val="28"/>
              </w:rPr>
            </w:pPr>
            <w:r w:rsidRPr="00E4238B">
              <w:rPr>
                <w:sz w:val="28"/>
                <w:szCs w:val="28"/>
              </w:rPr>
              <w:t>услуги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center"/>
              <w:rPr>
                <w:sz w:val="28"/>
                <w:szCs w:val="28"/>
              </w:rPr>
            </w:pPr>
            <w:r w:rsidRPr="00E4238B">
              <w:rPr>
                <w:sz w:val="28"/>
                <w:szCs w:val="28"/>
              </w:rPr>
              <w:t xml:space="preserve">Наименование положения стандартов (разделы и отдельные пункты стандарта)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center"/>
              <w:rPr>
                <w:sz w:val="28"/>
                <w:szCs w:val="28"/>
              </w:rPr>
            </w:pPr>
            <w:r w:rsidRPr="00E4238B">
              <w:rPr>
                <w:sz w:val="28"/>
                <w:szCs w:val="28"/>
              </w:rPr>
              <w:t>Отсутствие</w:t>
            </w:r>
          </w:p>
          <w:p w:rsidR="002C56F8" w:rsidRPr="00E4238B" w:rsidRDefault="002C56F8">
            <w:pPr>
              <w:jc w:val="center"/>
              <w:rPr>
                <w:sz w:val="28"/>
                <w:szCs w:val="28"/>
              </w:rPr>
            </w:pPr>
            <w:r w:rsidRPr="00E4238B">
              <w:rPr>
                <w:sz w:val="28"/>
                <w:szCs w:val="28"/>
              </w:rPr>
              <w:t xml:space="preserve">дефектов (1.0)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ind w:hanging="108"/>
              <w:jc w:val="center"/>
              <w:rPr>
                <w:sz w:val="28"/>
                <w:szCs w:val="28"/>
              </w:rPr>
            </w:pPr>
            <w:r w:rsidRPr="00E4238B">
              <w:rPr>
                <w:sz w:val="28"/>
                <w:szCs w:val="28"/>
              </w:rPr>
              <w:t xml:space="preserve">Несущественные </w:t>
            </w:r>
          </w:p>
          <w:p w:rsidR="002C56F8" w:rsidRPr="00E4238B" w:rsidRDefault="002C56F8">
            <w:pPr>
              <w:ind w:hanging="108"/>
              <w:jc w:val="center"/>
              <w:rPr>
                <w:sz w:val="28"/>
                <w:szCs w:val="28"/>
              </w:rPr>
            </w:pPr>
            <w:r w:rsidRPr="00E4238B">
              <w:rPr>
                <w:sz w:val="28"/>
                <w:szCs w:val="28"/>
              </w:rPr>
              <w:t>дефекты  (0,9)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center"/>
              <w:rPr>
                <w:sz w:val="28"/>
                <w:szCs w:val="28"/>
              </w:rPr>
            </w:pPr>
            <w:r w:rsidRPr="00E4238B">
              <w:rPr>
                <w:sz w:val="28"/>
                <w:szCs w:val="28"/>
              </w:rPr>
              <w:t>Существенные</w:t>
            </w:r>
          </w:p>
          <w:p w:rsidR="002C56F8" w:rsidRPr="00E4238B" w:rsidRDefault="002C56F8">
            <w:pPr>
              <w:jc w:val="center"/>
              <w:rPr>
                <w:sz w:val="28"/>
                <w:szCs w:val="28"/>
              </w:rPr>
            </w:pPr>
            <w:r w:rsidRPr="00E4238B">
              <w:rPr>
                <w:sz w:val="28"/>
                <w:szCs w:val="28"/>
              </w:rPr>
              <w:t>дефекты (0,75)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center"/>
              <w:rPr>
                <w:sz w:val="28"/>
                <w:szCs w:val="28"/>
              </w:rPr>
            </w:pPr>
            <w:r w:rsidRPr="00E4238B">
              <w:rPr>
                <w:sz w:val="28"/>
                <w:szCs w:val="28"/>
              </w:rPr>
              <w:t xml:space="preserve">Серьезные </w:t>
            </w:r>
          </w:p>
          <w:p w:rsidR="002C56F8" w:rsidRPr="00E4238B" w:rsidRDefault="002C56F8">
            <w:pPr>
              <w:jc w:val="center"/>
              <w:rPr>
                <w:sz w:val="28"/>
                <w:szCs w:val="28"/>
              </w:rPr>
            </w:pPr>
            <w:r w:rsidRPr="00E4238B">
              <w:rPr>
                <w:sz w:val="28"/>
                <w:szCs w:val="28"/>
              </w:rPr>
              <w:t>дефекты (0,50)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center"/>
              <w:rPr>
                <w:sz w:val="28"/>
                <w:szCs w:val="28"/>
              </w:rPr>
            </w:pPr>
            <w:r w:rsidRPr="00E4238B">
              <w:rPr>
                <w:sz w:val="28"/>
                <w:szCs w:val="28"/>
              </w:rPr>
              <w:t>Грубые дефекты</w:t>
            </w:r>
          </w:p>
          <w:p w:rsidR="002C56F8" w:rsidRPr="00E4238B" w:rsidRDefault="002C56F8">
            <w:pPr>
              <w:jc w:val="center"/>
              <w:rPr>
                <w:sz w:val="28"/>
                <w:szCs w:val="28"/>
              </w:rPr>
            </w:pPr>
            <w:r w:rsidRPr="00E4238B">
              <w:rPr>
                <w:sz w:val="28"/>
                <w:szCs w:val="28"/>
              </w:rPr>
              <w:t>(0,25)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8" w:rsidRPr="00E4238B" w:rsidRDefault="002C56F8">
            <w:pPr>
              <w:snapToGrid w:val="0"/>
              <w:jc w:val="center"/>
              <w:rPr>
                <w:sz w:val="28"/>
                <w:szCs w:val="28"/>
              </w:rPr>
            </w:pPr>
            <w:r w:rsidRPr="00E4238B">
              <w:rPr>
                <w:sz w:val="28"/>
                <w:szCs w:val="28"/>
              </w:rPr>
              <w:t xml:space="preserve">Недопустимые </w:t>
            </w:r>
          </w:p>
          <w:p w:rsidR="002C56F8" w:rsidRPr="00E4238B" w:rsidRDefault="002C56F8">
            <w:pPr>
              <w:jc w:val="center"/>
              <w:rPr>
                <w:sz w:val="28"/>
                <w:szCs w:val="28"/>
              </w:rPr>
            </w:pPr>
            <w:r w:rsidRPr="00E4238B">
              <w:rPr>
                <w:sz w:val="28"/>
                <w:szCs w:val="28"/>
              </w:rPr>
              <w:t>дефекты (0)</w:t>
            </w:r>
          </w:p>
        </w:tc>
      </w:tr>
      <w:tr w:rsidR="002C56F8" w:rsidRPr="00E4238B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rPr>
                <w:sz w:val="28"/>
                <w:szCs w:val="28"/>
              </w:rPr>
            </w:pPr>
            <w:r w:rsidRPr="00E4238B">
              <w:rPr>
                <w:sz w:val="28"/>
                <w:szCs w:val="28"/>
              </w:rPr>
              <w:t>1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C56F8" w:rsidRPr="00E4238B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rPr>
                <w:sz w:val="28"/>
                <w:szCs w:val="28"/>
              </w:rPr>
            </w:pPr>
            <w:r w:rsidRPr="00E4238B">
              <w:rPr>
                <w:sz w:val="28"/>
                <w:szCs w:val="28"/>
              </w:rPr>
              <w:t>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C56F8" w:rsidRPr="00E4238B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rPr>
                <w:sz w:val="28"/>
                <w:szCs w:val="28"/>
              </w:rPr>
            </w:pPr>
            <w:r w:rsidRPr="00E4238B">
              <w:rPr>
                <w:sz w:val="28"/>
                <w:szCs w:val="28"/>
              </w:rPr>
              <w:t>3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C56F8" w:rsidRPr="00E4238B"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rPr>
                <w:sz w:val="28"/>
                <w:szCs w:val="28"/>
              </w:rPr>
            </w:pPr>
            <w:r w:rsidRPr="00E4238B">
              <w:rPr>
                <w:sz w:val="28"/>
                <w:szCs w:val="28"/>
              </w:rPr>
              <w:t>Итого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39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2C56F8" w:rsidRPr="00E4238B" w:rsidRDefault="002C56F8">
      <w:pPr>
        <w:autoSpaceDE w:val="0"/>
        <w:jc w:val="both"/>
        <w:rPr>
          <w:sz w:val="28"/>
          <w:szCs w:val="28"/>
        </w:rPr>
      </w:pPr>
    </w:p>
    <w:p w:rsidR="002C56F8" w:rsidRPr="00E4238B" w:rsidRDefault="002C56F8">
      <w:pPr>
        <w:autoSpaceDE w:val="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Сводная оценка результатов соответствия качества услуг по организации   _________________________ (значение)</w:t>
      </w:r>
    </w:p>
    <w:p w:rsidR="002C56F8" w:rsidRPr="00E4238B" w:rsidRDefault="002C56F8">
      <w:pPr>
        <w:autoSpaceDE w:val="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 xml:space="preserve">_______________________________________                                                ____________________________________  </w:t>
      </w:r>
    </w:p>
    <w:p w:rsidR="002C56F8" w:rsidRPr="00E4238B" w:rsidRDefault="002C56F8">
      <w:pPr>
        <w:autoSpaceDE w:val="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 xml:space="preserve">(ФИО, должность заполняющего, подпись)                                                   (ФИО, должность руководителя организации, подпись)  </w:t>
      </w:r>
    </w:p>
    <w:p w:rsidR="002C56F8" w:rsidRPr="00E4238B" w:rsidRDefault="002C56F8">
      <w:pPr>
        <w:autoSpaceDE w:val="0"/>
        <w:jc w:val="both"/>
        <w:rPr>
          <w:sz w:val="28"/>
          <w:szCs w:val="28"/>
        </w:rPr>
      </w:pPr>
      <w:r w:rsidRPr="00E4238B">
        <w:rPr>
          <w:sz w:val="28"/>
          <w:szCs w:val="28"/>
        </w:rPr>
        <w:t>________________                                                                                               _________________</w:t>
      </w:r>
    </w:p>
    <w:p w:rsidR="002C56F8" w:rsidRPr="00E4238B" w:rsidRDefault="002C56F8">
      <w:pPr>
        <w:autoSpaceDE w:val="0"/>
        <w:jc w:val="both"/>
        <w:rPr>
          <w:sz w:val="28"/>
          <w:szCs w:val="28"/>
        </w:rPr>
        <w:sectPr w:rsidR="002C56F8" w:rsidRPr="00E4238B">
          <w:footerReference w:type="even" r:id="rId7"/>
          <w:footerReference w:type="default" r:id="rId8"/>
          <w:footnotePr>
            <w:pos w:val="beneathText"/>
          </w:footnotePr>
          <w:pgSz w:w="16837" w:h="11905" w:orient="landscape"/>
          <w:pgMar w:top="1079" w:right="902" w:bottom="776" w:left="902" w:header="720" w:footer="720" w:gutter="0"/>
          <w:cols w:space="720"/>
          <w:docGrid w:linePitch="360"/>
        </w:sectPr>
      </w:pPr>
      <w:r w:rsidRPr="00E4238B">
        <w:rPr>
          <w:sz w:val="28"/>
          <w:szCs w:val="28"/>
        </w:rPr>
        <w:t>(дата составления)                                                                                              (дата ознакомления)</w:t>
      </w:r>
    </w:p>
    <w:p w:rsidR="002C56F8" w:rsidRPr="00E4238B" w:rsidRDefault="002C56F8">
      <w:pPr>
        <w:pStyle w:val="BodyText"/>
        <w:tabs>
          <w:tab w:val="left" w:pos="3960"/>
          <w:tab w:val="left" w:pos="4140"/>
          <w:tab w:val="left" w:pos="7380"/>
        </w:tabs>
        <w:ind w:left="6660"/>
        <w:jc w:val="right"/>
        <w:rPr>
          <w:sz w:val="28"/>
          <w:szCs w:val="28"/>
        </w:rPr>
      </w:pPr>
      <w:r w:rsidRPr="00E4238B">
        <w:rPr>
          <w:sz w:val="28"/>
          <w:szCs w:val="28"/>
        </w:rPr>
        <w:t>Приложение № 2</w:t>
      </w:r>
    </w:p>
    <w:p w:rsidR="002C56F8" w:rsidRPr="00E4238B" w:rsidRDefault="002C56F8">
      <w:pPr>
        <w:pStyle w:val="BodyText"/>
        <w:tabs>
          <w:tab w:val="left" w:pos="3960"/>
          <w:tab w:val="left" w:pos="7200"/>
        </w:tabs>
        <w:ind w:left="6660"/>
        <w:jc w:val="right"/>
        <w:rPr>
          <w:sz w:val="28"/>
          <w:szCs w:val="28"/>
        </w:rPr>
      </w:pPr>
      <w:r w:rsidRPr="00E4238B">
        <w:rPr>
          <w:sz w:val="28"/>
          <w:szCs w:val="28"/>
        </w:rPr>
        <w:t xml:space="preserve">к Положению о порядке проведения оценки </w:t>
      </w:r>
    </w:p>
    <w:p w:rsidR="002C56F8" w:rsidRPr="00E4238B" w:rsidRDefault="002C56F8">
      <w:pPr>
        <w:pStyle w:val="BodyText"/>
        <w:tabs>
          <w:tab w:val="left" w:pos="3960"/>
          <w:tab w:val="left" w:pos="7200"/>
        </w:tabs>
        <w:ind w:left="6660"/>
        <w:jc w:val="right"/>
        <w:rPr>
          <w:sz w:val="28"/>
          <w:szCs w:val="28"/>
        </w:rPr>
      </w:pPr>
      <w:r w:rsidRPr="00E4238B">
        <w:rPr>
          <w:sz w:val="28"/>
          <w:szCs w:val="28"/>
        </w:rPr>
        <w:t xml:space="preserve">соответствия качества фактически </w:t>
      </w:r>
    </w:p>
    <w:p w:rsidR="002C56F8" w:rsidRPr="00E4238B" w:rsidRDefault="002C56F8">
      <w:pPr>
        <w:pStyle w:val="BodyText"/>
        <w:tabs>
          <w:tab w:val="left" w:pos="3960"/>
          <w:tab w:val="left" w:pos="7200"/>
        </w:tabs>
        <w:ind w:left="6660"/>
        <w:jc w:val="right"/>
        <w:rPr>
          <w:sz w:val="28"/>
          <w:szCs w:val="28"/>
        </w:rPr>
      </w:pPr>
      <w:r w:rsidRPr="00E4238B">
        <w:rPr>
          <w:sz w:val="28"/>
          <w:szCs w:val="28"/>
        </w:rPr>
        <w:t xml:space="preserve">предоставляемых муниципальных услуг стандартам </w:t>
      </w:r>
    </w:p>
    <w:p w:rsidR="002C56F8" w:rsidRPr="00E4238B" w:rsidRDefault="002C56F8">
      <w:pPr>
        <w:pStyle w:val="BodyText"/>
        <w:tabs>
          <w:tab w:val="left" w:pos="3960"/>
          <w:tab w:val="left" w:pos="7200"/>
        </w:tabs>
        <w:ind w:left="6660"/>
        <w:jc w:val="right"/>
        <w:rPr>
          <w:sz w:val="28"/>
          <w:szCs w:val="28"/>
        </w:rPr>
      </w:pPr>
      <w:r w:rsidRPr="00E4238B">
        <w:rPr>
          <w:sz w:val="28"/>
          <w:szCs w:val="28"/>
        </w:rPr>
        <w:t>качества м</w:t>
      </w:r>
      <w:r>
        <w:rPr>
          <w:sz w:val="28"/>
          <w:szCs w:val="28"/>
        </w:rPr>
        <w:t xml:space="preserve">униципальных услуг </w:t>
      </w:r>
      <w:r w:rsidRPr="00E4238B">
        <w:rPr>
          <w:sz w:val="28"/>
          <w:szCs w:val="28"/>
        </w:rPr>
        <w:t xml:space="preserve"> </w:t>
      </w:r>
    </w:p>
    <w:p w:rsidR="002C56F8" w:rsidRPr="00E4238B" w:rsidRDefault="002C56F8">
      <w:pPr>
        <w:pStyle w:val="BodyText"/>
        <w:tabs>
          <w:tab w:val="left" w:pos="3960"/>
          <w:tab w:val="left" w:pos="4140"/>
          <w:tab w:val="left" w:pos="7740"/>
          <w:tab w:val="left" w:pos="7920"/>
        </w:tabs>
        <w:ind w:left="7740"/>
        <w:rPr>
          <w:sz w:val="28"/>
          <w:szCs w:val="28"/>
        </w:rPr>
      </w:pPr>
    </w:p>
    <w:p w:rsidR="002C56F8" w:rsidRPr="00E4238B" w:rsidRDefault="002C56F8">
      <w:pPr>
        <w:pStyle w:val="BodyText"/>
        <w:jc w:val="center"/>
        <w:rPr>
          <w:b/>
          <w:sz w:val="28"/>
          <w:szCs w:val="28"/>
        </w:rPr>
      </w:pPr>
      <w:r w:rsidRPr="00E4238B">
        <w:rPr>
          <w:b/>
          <w:sz w:val="28"/>
          <w:szCs w:val="28"/>
        </w:rPr>
        <w:t xml:space="preserve">Типовая форма учета сведений о соответствии качества </w:t>
      </w:r>
    </w:p>
    <w:p w:rsidR="002C56F8" w:rsidRPr="00E4238B" w:rsidRDefault="002C56F8">
      <w:pPr>
        <w:pStyle w:val="BodyText"/>
        <w:jc w:val="center"/>
        <w:rPr>
          <w:b/>
          <w:sz w:val="28"/>
          <w:szCs w:val="28"/>
        </w:rPr>
      </w:pPr>
      <w:r w:rsidRPr="00E4238B">
        <w:rPr>
          <w:b/>
          <w:sz w:val="28"/>
          <w:szCs w:val="28"/>
        </w:rPr>
        <w:t xml:space="preserve">фактически предоставляемых муниципальных услуг Стандарту </w:t>
      </w:r>
    </w:p>
    <w:p w:rsidR="002C56F8" w:rsidRPr="00E4238B" w:rsidRDefault="002C56F8">
      <w:pPr>
        <w:pStyle w:val="BodyText"/>
        <w:jc w:val="center"/>
        <w:rPr>
          <w:b/>
          <w:sz w:val="28"/>
          <w:szCs w:val="28"/>
        </w:rPr>
      </w:pPr>
      <w:r w:rsidRPr="00E4238B">
        <w:rPr>
          <w:b/>
          <w:sz w:val="28"/>
          <w:szCs w:val="28"/>
        </w:rPr>
        <w:t>по итогам  ______ квартала _____ года</w:t>
      </w:r>
    </w:p>
    <w:p w:rsidR="002C56F8" w:rsidRPr="00E4238B" w:rsidRDefault="002C56F8">
      <w:pPr>
        <w:autoSpaceDE w:val="0"/>
        <w:jc w:val="center"/>
        <w:rPr>
          <w:sz w:val="28"/>
          <w:szCs w:val="28"/>
        </w:rPr>
      </w:pPr>
    </w:p>
    <w:p w:rsidR="002C56F8" w:rsidRPr="00E4238B" w:rsidRDefault="002C56F8">
      <w:pPr>
        <w:autoSpaceDE w:val="0"/>
        <w:jc w:val="center"/>
        <w:rPr>
          <w:sz w:val="28"/>
          <w:szCs w:val="28"/>
        </w:rPr>
      </w:pPr>
    </w:p>
    <w:tbl>
      <w:tblPr>
        <w:tblW w:w="0" w:type="auto"/>
        <w:tblInd w:w="-85" w:type="dxa"/>
        <w:tblLayout w:type="fixed"/>
        <w:tblLook w:val="0000"/>
      </w:tblPr>
      <w:tblGrid>
        <w:gridCol w:w="938"/>
        <w:gridCol w:w="2120"/>
        <w:gridCol w:w="2129"/>
        <w:gridCol w:w="2730"/>
        <w:gridCol w:w="3084"/>
        <w:gridCol w:w="2492"/>
        <w:gridCol w:w="1927"/>
      </w:tblGrid>
      <w:tr w:rsidR="002C56F8" w:rsidRPr="00E4238B">
        <w:trPr>
          <w:cantSplit/>
          <w:trHeight w:hRule="exact" w:val="472"/>
        </w:trPr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56F8" w:rsidRPr="00E4238B" w:rsidRDefault="002C56F8">
            <w:pPr>
              <w:snapToGrid w:val="0"/>
              <w:jc w:val="center"/>
              <w:rPr>
                <w:sz w:val="28"/>
                <w:szCs w:val="28"/>
              </w:rPr>
            </w:pPr>
            <w:r w:rsidRPr="00E4238B">
              <w:rPr>
                <w:sz w:val="28"/>
                <w:szCs w:val="28"/>
              </w:rPr>
              <w:t>№ п/п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center"/>
              <w:rPr>
                <w:sz w:val="28"/>
                <w:szCs w:val="28"/>
              </w:rPr>
            </w:pPr>
            <w:r w:rsidRPr="00E4238B">
              <w:rPr>
                <w:sz w:val="28"/>
                <w:szCs w:val="28"/>
              </w:rPr>
              <w:t xml:space="preserve">Наименование организации – исполнителя услуг 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center"/>
              <w:rPr>
                <w:sz w:val="28"/>
                <w:szCs w:val="28"/>
              </w:rPr>
            </w:pPr>
            <w:r w:rsidRPr="00E4238B">
              <w:rPr>
                <w:sz w:val="28"/>
                <w:szCs w:val="28"/>
              </w:rPr>
              <w:t xml:space="preserve">Наименование </w:t>
            </w:r>
          </w:p>
          <w:p w:rsidR="002C56F8" w:rsidRPr="00E4238B" w:rsidRDefault="002C56F8">
            <w:pPr>
              <w:jc w:val="center"/>
              <w:rPr>
                <w:sz w:val="28"/>
                <w:szCs w:val="28"/>
              </w:rPr>
            </w:pPr>
            <w:r w:rsidRPr="00E4238B">
              <w:rPr>
                <w:sz w:val="28"/>
                <w:szCs w:val="28"/>
              </w:rPr>
              <w:t>услуги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center"/>
              <w:rPr>
                <w:sz w:val="28"/>
                <w:szCs w:val="28"/>
              </w:rPr>
            </w:pPr>
            <w:r w:rsidRPr="00E4238B">
              <w:rPr>
                <w:sz w:val="28"/>
                <w:szCs w:val="28"/>
              </w:rPr>
              <w:t>Информация о результатах плановых и внеплановых проверок</w:t>
            </w:r>
          </w:p>
          <w:p w:rsidR="002C56F8" w:rsidRPr="00E4238B" w:rsidRDefault="002C5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center"/>
              <w:rPr>
                <w:sz w:val="28"/>
                <w:szCs w:val="28"/>
              </w:rPr>
            </w:pPr>
            <w:r w:rsidRPr="00E4238B">
              <w:rPr>
                <w:sz w:val="28"/>
                <w:szCs w:val="28"/>
              </w:rPr>
              <w:t>Сводная оценка результатов соответствия качества услуги по организации *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8" w:rsidRPr="00E4238B" w:rsidRDefault="002C56F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E4238B">
              <w:rPr>
                <w:sz w:val="28"/>
                <w:szCs w:val="28"/>
              </w:rPr>
              <w:t>Рейтинг организации</w:t>
            </w:r>
            <w:r w:rsidRPr="00E4238B">
              <w:rPr>
                <w:sz w:val="28"/>
                <w:szCs w:val="28"/>
                <w:lang w:val="en-US"/>
              </w:rPr>
              <w:t xml:space="preserve"> **</w:t>
            </w:r>
          </w:p>
        </w:tc>
      </w:tr>
      <w:tr w:rsidR="002C56F8" w:rsidRPr="00E4238B">
        <w:trPr>
          <w:cantSplit/>
          <w:trHeight w:hRule="exact" w:val="703"/>
        </w:trPr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56F8" w:rsidRPr="00E4238B" w:rsidRDefault="002C56F8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center"/>
              <w:rPr>
                <w:sz w:val="28"/>
                <w:szCs w:val="28"/>
              </w:rPr>
            </w:pPr>
            <w:r w:rsidRPr="00E4238B">
              <w:rPr>
                <w:sz w:val="28"/>
                <w:szCs w:val="28"/>
              </w:rPr>
              <w:t>Количество выявленных нарушений за отчетный период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center"/>
              <w:rPr>
                <w:sz w:val="28"/>
                <w:szCs w:val="28"/>
              </w:rPr>
            </w:pPr>
            <w:r w:rsidRPr="00E4238B">
              <w:rPr>
                <w:sz w:val="28"/>
                <w:szCs w:val="28"/>
              </w:rPr>
              <w:t>Количество выявленных нарушений нарастающим итогом за год</w:t>
            </w:r>
          </w:p>
        </w:tc>
        <w:tc>
          <w:tcPr>
            <w:tcW w:w="2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8" w:rsidRPr="00E4238B" w:rsidRDefault="002C56F8">
            <w:pPr>
              <w:rPr>
                <w:sz w:val="28"/>
                <w:szCs w:val="28"/>
              </w:rPr>
            </w:pPr>
          </w:p>
        </w:tc>
      </w:tr>
      <w:tr w:rsidR="002C56F8" w:rsidRPr="00E4238B"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rPr>
                <w:sz w:val="28"/>
                <w:szCs w:val="28"/>
              </w:rPr>
            </w:pPr>
            <w:r w:rsidRPr="00E4238B">
              <w:rPr>
                <w:sz w:val="28"/>
                <w:szCs w:val="28"/>
              </w:rPr>
              <w:t>1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C56F8" w:rsidRPr="00E4238B"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rPr>
                <w:sz w:val="28"/>
                <w:szCs w:val="28"/>
              </w:rPr>
            </w:pPr>
            <w:r w:rsidRPr="00E4238B">
              <w:rPr>
                <w:sz w:val="28"/>
                <w:szCs w:val="28"/>
              </w:rPr>
              <w:t>Итого по организации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C56F8" w:rsidRPr="00E4238B"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rPr>
                <w:sz w:val="28"/>
                <w:szCs w:val="28"/>
              </w:rPr>
            </w:pPr>
            <w:r w:rsidRPr="00E4238B">
              <w:rPr>
                <w:sz w:val="28"/>
                <w:szCs w:val="28"/>
              </w:rPr>
              <w:t>2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C56F8" w:rsidRPr="00E4238B"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rPr>
                <w:sz w:val="28"/>
                <w:szCs w:val="28"/>
              </w:rPr>
            </w:pPr>
            <w:r w:rsidRPr="00E4238B">
              <w:rPr>
                <w:sz w:val="28"/>
                <w:szCs w:val="28"/>
              </w:rPr>
              <w:t>3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C56F8" w:rsidRPr="00E4238B">
        <w:trPr>
          <w:trHeight w:val="246"/>
        </w:trPr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rPr>
                <w:sz w:val="28"/>
                <w:szCs w:val="28"/>
              </w:rPr>
            </w:pPr>
            <w:r w:rsidRPr="00E4238B">
              <w:rPr>
                <w:sz w:val="28"/>
                <w:szCs w:val="28"/>
              </w:rPr>
              <w:t>….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F8" w:rsidRPr="00E4238B" w:rsidRDefault="002C56F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2C56F8" w:rsidRPr="00E4238B" w:rsidRDefault="002C56F8">
      <w:pPr>
        <w:autoSpaceDE w:val="0"/>
        <w:jc w:val="center"/>
        <w:rPr>
          <w:sz w:val="28"/>
          <w:szCs w:val="28"/>
        </w:rPr>
      </w:pPr>
    </w:p>
    <w:p w:rsidR="002C56F8" w:rsidRPr="00E4238B" w:rsidRDefault="002C56F8">
      <w:pPr>
        <w:rPr>
          <w:b/>
          <w:sz w:val="28"/>
          <w:szCs w:val="28"/>
        </w:rPr>
      </w:pPr>
      <w:r w:rsidRPr="00E4238B">
        <w:rPr>
          <w:b/>
          <w:sz w:val="28"/>
          <w:szCs w:val="28"/>
        </w:rPr>
        <w:t xml:space="preserve">Примечание </w:t>
      </w:r>
    </w:p>
    <w:p w:rsidR="002C56F8" w:rsidRPr="00E4238B" w:rsidRDefault="002C56F8">
      <w:pPr>
        <w:jc w:val="both"/>
        <w:rPr>
          <w:sz w:val="28"/>
          <w:szCs w:val="28"/>
        </w:rPr>
      </w:pPr>
      <w:r w:rsidRPr="00E4238B">
        <w:rPr>
          <w:sz w:val="28"/>
          <w:szCs w:val="28"/>
        </w:rPr>
        <w:t>* Сводная оценка результатов соответствия качества, формируемая согласно пункту 4.17 настоящего Положения.</w:t>
      </w:r>
    </w:p>
    <w:p w:rsidR="002C56F8" w:rsidRPr="00E4238B" w:rsidRDefault="002C56F8">
      <w:pPr>
        <w:jc w:val="both"/>
        <w:rPr>
          <w:sz w:val="28"/>
          <w:szCs w:val="28"/>
        </w:rPr>
      </w:pPr>
      <w:r w:rsidRPr="00E4238B">
        <w:rPr>
          <w:sz w:val="28"/>
          <w:szCs w:val="28"/>
        </w:rPr>
        <w:t>** Рейтинг организации формируется структурным подразделением администрации БМР на основании сводной оценки результатов соответствия качества предоставляемых муниципальных услуг Стандартам, скорректированной на понижающий коэффициент, рассчитываемый как количество выявленных нарушений, умноженное на 0,05.</w:t>
      </w:r>
    </w:p>
    <w:p w:rsidR="002C56F8" w:rsidRPr="00E4238B" w:rsidRDefault="002C56F8">
      <w:pPr>
        <w:jc w:val="center"/>
        <w:rPr>
          <w:sz w:val="28"/>
          <w:szCs w:val="28"/>
        </w:rPr>
      </w:pPr>
    </w:p>
    <w:p w:rsidR="002C56F8" w:rsidRPr="00E4238B" w:rsidRDefault="002C56F8">
      <w:pPr>
        <w:ind w:left="360"/>
        <w:rPr>
          <w:sz w:val="28"/>
          <w:szCs w:val="28"/>
        </w:rPr>
      </w:pPr>
    </w:p>
    <w:sectPr w:rsidR="002C56F8" w:rsidRPr="00E4238B" w:rsidSect="001611ED">
      <w:footerReference w:type="even" r:id="rId9"/>
      <w:footerReference w:type="default" r:id="rId10"/>
      <w:footnotePr>
        <w:pos w:val="beneathText"/>
      </w:footnotePr>
      <w:pgSz w:w="16837" w:h="11905" w:orient="landscape"/>
      <w:pgMar w:top="1079" w:right="902" w:bottom="765" w:left="902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6F8" w:rsidRDefault="002C56F8">
      <w:r>
        <w:separator/>
      </w:r>
    </w:p>
  </w:endnote>
  <w:endnote w:type="continuationSeparator" w:id="1">
    <w:p w:rsidR="002C56F8" w:rsidRDefault="002C5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6F8" w:rsidRDefault="002C56F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6F8" w:rsidRDefault="002C56F8">
    <w:pPr>
      <w:pStyle w:val="Footer"/>
      <w:ind w:right="360"/>
    </w:pPr>
    <w:r>
      <w:rPr>
        <w:noProof/>
        <w:lang w:eastAsia="ru-RU"/>
      </w:rPr>
      <w:pict>
        <v:rect id="_x0000_s2049" style="position:absolute;margin-left:559.7pt;margin-top:.05pt;width:4.2pt;height:10.7pt;z-index:251660288">
          <w10:wrap type="square" side="largest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6F8" w:rsidRDefault="002C56F8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6F8" w:rsidRDefault="002C56F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6F8" w:rsidRDefault="002C56F8">
      <w:r>
        <w:separator/>
      </w:r>
    </w:p>
  </w:footnote>
  <w:footnote w:type="continuationSeparator" w:id="1">
    <w:p w:rsidR="002C56F8" w:rsidRDefault="002C56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stylePaneFormatFilter w:val="3F01"/>
  <w:defaultTabStop w:val="708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1FA"/>
    <w:rsid w:val="000106E3"/>
    <w:rsid w:val="00064310"/>
    <w:rsid w:val="00076A63"/>
    <w:rsid w:val="00105D4E"/>
    <w:rsid w:val="001611ED"/>
    <w:rsid w:val="00266F28"/>
    <w:rsid w:val="00293F1C"/>
    <w:rsid w:val="00295D34"/>
    <w:rsid w:val="002C56F8"/>
    <w:rsid w:val="003257FF"/>
    <w:rsid w:val="00352BD7"/>
    <w:rsid w:val="003C29B2"/>
    <w:rsid w:val="003C585A"/>
    <w:rsid w:val="0059709F"/>
    <w:rsid w:val="006400C7"/>
    <w:rsid w:val="00640BC5"/>
    <w:rsid w:val="006F28AD"/>
    <w:rsid w:val="007A4648"/>
    <w:rsid w:val="008E7093"/>
    <w:rsid w:val="00932B86"/>
    <w:rsid w:val="009A6E1B"/>
    <w:rsid w:val="00A24A63"/>
    <w:rsid w:val="00B24F93"/>
    <w:rsid w:val="00C10443"/>
    <w:rsid w:val="00C24374"/>
    <w:rsid w:val="00D24F2B"/>
    <w:rsid w:val="00DA0588"/>
    <w:rsid w:val="00DA11FA"/>
    <w:rsid w:val="00DC6C8B"/>
    <w:rsid w:val="00E4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1E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11ED"/>
    <w:pPr>
      <w:keepNext/>
      <w:numPr>
        <w:numId w:val="1"/>
      </w:numPr>
      <w:tabs>
        <w:tab w:val="left" w:pos="0"/>
        <w:tab w:val="left" w:pos="2765"/>
      </w:tabs>
      <w:spacing w:before="240"/>
      <w:jc w:val="center"/>
      <w:outlineLvl w:val="0"/>
    </w:pPr>
    <w:rPr>
      <w:b/>
      <w:spacing w:val="140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11ED"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11ED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11ED"/>
    <w:pPr>
      <w:keepNext/>
      <w:numPr>
        <w:ilvl w:val="3"/>
        <w:numId w:val="1"/>
      </w:numPr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70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270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270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270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1611ED"/>
  </w:style>
  <w:style w:type="character" w:customStyle="1" w:styleId="WW-Absatz-Standardschriftart">
    <w:name w:val="WW-Absatz-Standardschriftart"/>
    <w:uiPriority w:val="99"/>
    <w:rsid w:val="001611ED"/>
  </w:style>
  <w:style w:type="character" w:customStyle="1" w:styleId="WW-Absatz-Standardschriftart1">
    <w:name w:val="WW-Absatz-Standardschriftart1"/>
    <w:uiPriority w:val="99"/>
    <w:rsid w:val="001611ED"/>
  </w:style>
  <w:style w:type="character" w:customStyle="1" w:styleId="WW-Absatz-Standardschriftart11">
    <w:name w:val="WW-Absatz-Standardschriftart11"/>
    <w:uiPriority w:val="99"/>
    <w:rsid w:val="001611ED"/>
  </w:style>
  <w:style w:type="character" w:customStyle="1" w:styleId="WW-Absatz-Standardschriftart111">
    <w:name w:val="WW-Absatz-Standardschriftart111"/>
    <w:uiPriority w:val="99"/>
    <w:rsid w:val="001611ED"/>
  </w:style>
  <w:style w:type="character" w:customStyle="1" w:styleId="WW-Absatz-Standardschriftart1111">
    <w:name w:val="WW-Absatz-Standardschriftart1111"/>
    <w:uiPriority w:val="99"/>
    <w:rsid w:val="001611ED"/>
  </w:style>
  <w:style w:type="character" w:customStyle="1" w:styleId="WW8Num2z0">
    <w:name w:val="WW8Num2z0"/>
    <w:uiPriority w:val="99"/>
    <w:rsid w:val="001611ED"/>
    <w:rPr>
      <w:rFonts w:ascii="Symbol" w:hAnsi="Symbol"/>
      <w:sz w:val="18"/>
    </w:rPr>
  </w:style>
  <w:style w:type="character" w:customStyle="1" w:styleId="2">
    <w:name w:val="Основной шрифт абзаца2"/>
    <w:uiPriority w:val="99"/>
    <w:rsid w:val="001611ED"/>
  </w:style>
  <w:style w:type="character" w:customStyle="1" w:styleId="WW-Absatz-Standardschriftart11111">
    <w:name w:val="WW-Absatz-Standardschriftart11111"/>
    <w:uiPriority w:val="99"/>
    <w:rsid w:val="001611ED"/>
  </w:style>
  <w:style w:type="character" w:customStyle="1" w:styleId="WW-Absatz-Standardschriftart111111">
    <w:name w:val="WW-Absatz-Standardschriftart111111"/>
    <w:uiPriority w:val="99"/>
    <w:rsid w:val="001611ED"/>
  </w:style>
  <w:style w:type="character" w:customStyle="1" w:styleId="WW-Absatz-Standardschriftart1111111">
    <w:name w:val="WW-Absatz-Standardschriftart1111111"/>
    <w:uiPriority w:val="99"/>
    <w:rsid w:val="001611ED"/>
  </w:style>
  <w:style w:type="character" w:customStyle="1" w:styleId="WW-Absatz-Standardschriftart11111111">
    <w:name w:val="WW-Absatz-Standardschriftart11111111"/>
    <w:uiPriority w:val="99"/>
    <w:rsid w:val="001611ED"/>
  </w:style>
  <w:style w:type="character" w:customStyle="1" w:styleId="WW-Absatz-Standardschriftart111111111">
    <w:name w:val="WW-Absatz-Standardschriftart111111111"/>
    <w:uiPriority w:val="99"/>
    <w:rsid w:val="001611ED"/>
  </w:style>
  <w:style w:type="character" w:customStyle="1" w:styleId="WW-Absatz-Standardschriftart1111111111">
    <w:name w:val="WW-Absatz-Standardschriftart1111111111"/>
    <w:uiPriority w:val="99"/>
    <w:rsid w:val="001611ED"/>
  </w:style>
  <w:style w:type="character" w:customStyle="1" w:styleId="WW-Absatz-Standardschriftart11111111111">
    <w:name w:val="WW-Absatz-Standardschriftart11111111111"/>
    <w:uiPriority w:val="99"/>
    <w:rsid w:val="001611ED"/>
  </w:style>
  <w:style w:type="character" w:customStyle="1" w:styleId="WW-Absatz-Standardschriftart111111111111">
    <w:name w:val="WW-Absatz-Standardschriftart111111111111"/>
    <w:uiPriority w:val="99"/>
    <w:rsid w:val="001611ED"/>
  </w:style>
  <w:style w:type="character" w:customStyle="1" w:styleId="WW-Absatz-Standardschriftart1111111111111">
    <w:name w:val="WW-Absatz-Standardschriftart1111111111111"/>
    <w:uiPriority w:val="99"/>
    <w:rsid w:val="001611ED"/>
  </w:style>
  <w:style w:type="character" w:customStyle="1" w:styleId="WW8Num7z1">
    <w:name w:val="WW8Num7z1"/>
    <w:uiPriority w:val="99"/>
    <w:rsid w:val="001611ED"/>
    <w:rPr>
      <w:rFonts w:ascii="Courier New" w:hAnsi="Courier New"/>
    </w:rPr>
  </w:style>
  <w:style w:type="character" w:customStyle="1" w:styleId="WW8Num7z2">
    <w:name w:val="WW8Num7z2"/>
    <w:uiPriority w:val="99"/>
    <w:rsid w:val="001611ED"/>
    <w:rPr>
      <w:rFonts w:ascii="Wingdings" w:hAnsi="Wingdings"/>
    </w:rPr>
  </w:style>
  <w:style w:type="character" w:customStyle="1" w:styleId="WW8Num7z3">
    <w:name w:val="WW8Num7z3"/>
    <w:uiPriority w:val="99"/>
    <w:rsid w:val="001611ED"/>
    <w:rPr>
      <w:rFonts w:ascii="Symbol" w:hAnsi="Symbol"/>
    </w:rPr>
  </w:style>
  <w:style w:type="character" w:customStyle="1" w:styleId="WW8Num9z1">
    <w:name w:val="WW8Num9z1"/>
    <w:uiPriority w:val="99"/>
    <w:rsid w:val="001611ED"/>
    <w:rPr>
      <w:rFonts w:ascii="Courier New" w:hAnsi="Courier New"/>
    </w:rPr>
  </w:style>
  <w:style w:type="character" w:customStyle="1" w:styleId="WW8Num9z2">
    <w:name w:val="WW8Num9z2"/>
    <w:uiPriority w:val="99"/>
    <w:rsid w:val="001611ED"/>
    <w:rPr>
      <w:rFonts w:ascii="Wingdings" w:hAnsi="Wingdings"/>
    </w:rPr>
  </w:style>
  <w:style w:type="character" w:customStyle="1" w:styleId="WW8Num9z3">
    <w:name w:val="WW8Num9z3"/>
    <w:uiPriority w:val="99"/>
    <w:rsid w:val="001611ED"/>
    <w:rPr>
      <w:rFonts w:ascii="Symbol" w:hAnsi="Symbol"/>
    </w:rPr>
  </w:style>
  <w:style w:type="character" w:customStyle="1" w:styleId="1">
    <w:name w:val="Основной шрифт абзаца1"/>
    <w:uiPriority w:val="99"/>
    <w:rsid w:val="001611ED"/>
  </w:style>
  <w:style w:type="character" w:customStyle="1" w:styleId="grame">
    <w:name w:val="grame"/>
    <w:basedOn w:val="1"/>
    <w:uiPriority w:val="99"/>
    <w:rsid w:val="001611ED"/>
    <w:rPr>
      <w:rFonts w:cs="Times New Roman"/>
    </w:rPr>
  </w:style>
  <w:style w:type="character" w:styleId="PageNumber">
    <w:name w:val="page number"/>
    <w:basedOn w:val="1"/>
    <w:uiPriority w:val="99"/>
    <w:rsid w:val="001611ED"/>
    <w:rPr>
      <w:rFonts w:cs="Times New Roman"/>
    </w:rPr>
  </w:style>
  <w:style w:type="character" w:customStyle="1" w:styleId="a">
    <w:name w:val="Символ нумерации"/>
    <w:uiPriority w:val="99"/>
    <w:rsid w:val="001611ED"/>
  </w:style>
  <w:style w:type="character" w:customStyle="1" w:styleId="a0">
    <w:name w:val="Маркеры списка"/>
    <w:uiPriority w:val="99"/>
    <w:rsid w:val="001611ED"/>
    <w:rPr>
      <w:rFonts w:ascii="StarSymbol" w:eastAsia="StarSymbol" w:hAnsi="StarSymbol"/>
      <w:sz w:val="18"/>
    </w:rPr>
  </w:style>
  <w:style w:type="character" w:customStyle="1" w:styleId="3">
    <w:name w:val="Основной шрифт абзаца3"/>
    <w:uiPriority w:val="99"/>
    <w:rsid w:val="001611ED"/>
  </w:style>
  <w:style w:type="paragraph" w:customStyle="1" w:styleId="a1">
    <w:name w:val="Заголовок"/>
    <w:basedOn w:val="Normal"/>
    <w:next w:val="BodyText"/>
    <w:uiPriority w:val="99"/>
    <w:rsid w:val="001611E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611E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270C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1611ED"/>
    <w:rPr>
      <w:rFonts w:cs="Tahoma"/>
    </w:rPr>
  </w:style>
  <w:style w:type="paragraph" w:customStyle="1" w:styleId="20">
    <w:name w:val="Название2"/>
    <w:basedOn w:val="Normal"/>
    <w:uiPriority w:val="99"/>
    <w:rsid w:val="001611ED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Normal"/>
    <w:uiPriority w:val="99"/>
    <w:rsid w:val="001611ED"/>
    <w:pPr>
      <w:suppressLineNumbers/>
    </w:pPr>
    <w:rPr>
      <w:rFonts w:cs="Tahoma"/>
    </w:rPr>
  </w:style>
  <w:style w:type="paragraph" w:customStyle="1" w:styleId="10">
    <w:name w:val="Название1"/>
    <w:basedOn w:val="Normal"/>
    <w:uiPriority w:val="99"/>
    <w:rsid w:val="001611ED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rsid w:val="001611ED"/>
    <w:pPr>
      <w:suppressLineNumbers/>
    </w:pPr>
    <w:rPr>
      <w:rFonts w:cs="Tahoma"/>
    </w:rPr>
  </w:style>
  <w:style w:type="paragraph" w:customStyle="1" w:styleId="ConsNormal">
    <w:name w:val="ConsNormal"/>
    <w:uiPriority w:val="99"/>
    <w:rsid w:val="001611ED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1611ED"/>
    <w:pPr>
      <w:ind w:firstLine="48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270C"/>
    <w:rPr>
      <w:sz w:val="24"/>
      <w:szCs w:val="24"/>
      <w:lang w:eastAsia="ar-SA"/>
    </w:rPr>
  </w:style>
  <w:style w:type="paragraph" w:customStyle="1" w:styleId="22">
    <w:name w:val="Основной текст с отступом 22"/>
    <w:basedOn w:val="Normal"/>
    <w:uiPriority w:val="99"/>
    <w:rsid w:val="001611ED"/>
    <w:pPr>
      <w:ind w:left="5400"/>
      <w:jc w:val="both"/>
    </w:pPr>
  </w:style>
  <w:style w:type="paragraph" w:customStyle="1" w:styleId="ConsCell">
    <w:name w:val="ConsCell"/>
    <w:uiPriority w:val="99"/>
    <w:rsid w:val="001611ED"/>
    <w:pPr>
      <w:widowControl w:val="0"/>
      <w:suppressAutoHyphens/>
      <w:autoSpaceDE w:val="0"/>
      <w:ind w:right="19772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1611ED"/>
    <w:pPr>
      <w:ind w:left="480"/>
      <w:jc w:val="both"/>
    </w:pPr>
  </w:style>
  <w:style w:type="paragraph" w:styleId="Header">
    <w:name w:val="header"/>
    <w:basedOn w:val="Normal"/>
    <w:link w:val="HeaderChar"/>
    <w:uiPriority w:val="99"/>
    <w:rsid w:val="001611E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70C"/>
    <w:rPr>
      <w:sz w:val="24"/>
      <w:szCs w:val="24"/>
      <w:lang w:eastAsia="ar-SA"/>
    </w:rPr>
  </w:style>
  <w:style w:type="paragraph" w:customStyle="1" w:styleId="12">
    <w:name w:val="ВК1"/>
    <w:basedOn w:val="Header"/>
    <w:uiPriority w:val="99"/>
    <w:rsid w:val="001611ED"/>
    <w:pPr>
      <w:tabs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customStyle="1" w:styleId="210">
    <w:name w:val="Основной текст 21"/>
    <w:basedOn w:val="Normal"/>
    <w:uiPriority w:val="99"/>
    <w:rsid w:val="001611ED"/>
    <w:pPr>
      <w:jc w:val="both"/>
    </w:pPr>
    <w:rPr>
      <w:b/>
      <w:bCs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rsid w:val="00161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270C"/>
    <w:rPr>
      <w:rFonts w:ascii="Courier New" w:hAnsi="Courier New" w:cs="Courier New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1611ED"/>
    <w:pPr>
      <w:suppressAutoHyphens/>
      <w:autoSpaceDE w:val="0"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1611ED"/>
    <w:pPr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1611ED"/>
    <w:pPr>
      <w:jc w:val="center"/>
    </w:pPr>
    <w:rPr>
      <w:b/>
      <w:cap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E2270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ubtitle">
    <w:name w:val="Subtitle"/>
    <w:basedOn w:val="a1"/>
    <w:next w:val="BodyText"/>
    <w:link w:val="SubtitleChar"/>
    <w:uiPriority w:val="99"/>
    <w:qFormat/>
    <w:rsid w:val="001611ED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E2270C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611ED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1611ED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1611E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70C"/>
    <w:rPr>
      <w:sz w:val="24"/>
      <w:szCs w:val="24"/>
      <w:lang w:eastAsia="ar-SA"/>
    </w:rPr>
  </w:style>
  <w:style w:type="paragraph" w:customStyle="1" w:styleId="211">
    <w:name w:val="Основной текст с отступом 21"/>
    <w:basedOn w:val="Normal"/>
    <w:uiPriority w:val="99"/>
    <w:rsid w:val="001611ED"/>
    <w:pPr>
      <w:tabs>
        <w:tab w:val="left" w:pos="7088"/>
      </w:tabs>
      <w:ind w:left="851"/>
      <w:jc w:val="both"/>
    </w:pPr>
  </w:style>
  <w:style w:type="paragraph" w:customStyle="1" w:styleId="a2">
    <w:name w:val="Содержимое таблицы"/>
    <w:basedOn w:val="Normal"/>
    <w:uiPriority w:val="99"/>
    <w:rsid w:val="001611ED"/>
    <w:pPr>
      <w:suppressLineNumbers/>
    </w:pPr>
  </w:style>
  <w:style w:type="paragraph" w:customStyle="1" w:styleId="a3">
    <w:name w:val="Заголовок таблицы"/>
    <w:basedOn w:val="a2"/>
    <w:uiPriority w:val="99"/>
    <w:rsid w:val="001611ED"/>
    <w:pPr>
      <w:jc w:val="center"/>
    </w:pPr>
    <w:rPr>
      <w:b/>
      <w:bCs/>
    </w:rPr>
  </w:style>
  <w:style w:type="paragraph" w:customStyle="1" w:styleId="a4">
    <w:name w:val="Содержимое врезки"/>
    <w:basedOn w:val="BodyText"/>
    <w:uiPriority w:val="99"/>
    <w:rsid w:val="001611ED"/>
  </w:style>
  <w:style w:type="paragraph" w:customStyle="1" w:styleId="ConsPlusTitle">
    <w:name w:val="ConsPlusTitle"/>
    <w:uiPriority w:val="99"/>
    <w:rsid w:val="001611ED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5">
    <w:name w:val="Стиль"/>
    <w:uiPriority w:val="99"/>
    <w:rsid w:val="001611ED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ConsPlusCell">
    <w:name w:val="ConsPlusCell"/>
    <w:basedOn w:val="Normal"/>
    <w:uiPriority w:val="99"/>
    <w:rsid w:val="001611ED"/>
    <w:pPr>
      <w:autoSpaceDE w:val="0"/>
    </w:pPr>
    <w:rPr>
      <w:rFonts w:ascii="Arial" w:hAnsi="Arial"/>
      <w:sz w:val="20"/>
      <w:szCs w:val="20"/>
    </w:rPr>
  </w:style>
  <w:style w:type="paragraph" w:customStyle="1" w:styleId="ConsPlusDocList">
    <w:name w:val="ConsPlusDocList"/>
    <w:basedOn w:val="Normal"/>
    <w:uiPriority w:val="99"/>
    <w:rsid w:val="001611ED"/>
    <w:pPr>
      <w:autoSpaceDE w:val="0"/>
    </w:pPr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2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70C"/>
    <w:rPr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15</Pages>
  <Words>4426</Words>
  <Characters>25233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NehAA</dc:creator>
  <cp:keywords/>
  <dc:description/>
  <cp:lastModifiedBy>SPM</cp:lastModifiedBy>
  <cp:revision>9</cp:revision>
  <cp:lastPrinted>2012-07-24T02:44:00Z</cp:lastPrinted>
  <dcterms:created xsi:type="dcterms:W3CDTF">2012-07-11T05:25:00Z</dcterms:created>
  <dcterms:modified xsi:type="dcterms:W3CDTF">2012-07-24T02:45:00Z</dcterms:modified>
</cp:coreProperties>
</file>